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DB35" w14:textId="19817546" w:rsidR="008F331A" w:rsidRPr="00614544" w:rsidRDefault="008F331A" w:rsidP="008F331A">
      <w:pPr>
        <w:spacing w:before="240" w:line="240" w:lineRule="auto"/>
        <w:ind w:left="0" w:right="0" w:firstLine="0"/>
        <w:rPr>
          <w:rFonts w:ascii="Century Gothic" w:hAnsi="Century Gothic" w:cs="Arial"/>
          <w:b/>
          <w:bCs/>
          <w:sz w:val="20"/>
          <w:szCs w:val="20"/>
        </w:rPr>
      </w:pPr>
      <w:r w:rsidRPr="00614544">
        <w:rPr>
          <w:rFonts w:ascii="Century Gothic" w:hAnsi="Century Gothic" w:cs="Arial"/>
          <w:b/>
          <w:bCs/>
          <w:sz w:val="20"/>
          <w:szCs w:val="20"/>
        </w:rPr>
        <w:t xml:space="preserve">CONTRATO DE SUMINISTRO QUE CELEBRAN, POR UNA PARTE, EL PARTIDO DE LA REVOLUCIÓN DEMOCRÁTICA, A QUIEN EN LO SUCESIVO SE DENOMINARÁ "EL PRD", REPRESENTADO EN ESTE ACTO POR EL C. LUIS EDUARDO SANCHEZ MUÑOZ, EN SU CARÁCTER DE APODERADO LEGAL, Y POR LA OTRA, "EDENRED MÉXICO S.A. DE C.V.", A QUIEN EN LO SUCESIVO SE DENOMINARÁ "EL PROVEEDOR", REPRESENTADA POR EL C. </w:t>
      </w:r>
      <w:proofErr w:type="gramStart"/>
      <w:r w:rsidR="00D37BE3">
        <w:rPr>
          <w:sz w:val="24"/>
        </w:rPr>
        <w:t>( )</w:t>
      </w:r>
      <w:proofErr w:type="gramEnd"/>
      <w:r w:rsidRPr="00614544">
        <w:rPr>
          <w:rFonts w:ascii="Century Gothic" w:hAnsi="Century Gothic" w:cs="Arial"/>
          <w:b/>
          <w:bCs/>
          <w:sz w:val="20"/>
          <w:szCs w:val="20"/>
        </w:rPr>
        <w:t>, EN SU CARÁCTER DE REPRESENTANTE LEGAL, AL TENOR DE LAS DECLARACIONES Y CLÁUSULAS SIGUIENTES:</w:t>
      </w:r>
    </w:p>
    <w:p w14:paraId="74313094" w14:textId="77777777" w:rsidR="008F331A" w:rsidRPr="00077CD8" w:rsidRDefault="008F331A" w:rsidP="008F331A">
      <w:pPr>
        <w:pStyle w:val="Ttulo1"/>
        <w:numPr>
          <w:ilvl w:val="0"/>
          <w:numId w:val="0"/>
        </w:numPr>
        <w:spacing w:before="240" w:after="95" w:line="240" w:lineRule="auto"/>
        <w:ind w:right="0"/>
        <w:rPr>
          <w:rFonts w:ascii="Century Gothic" w:hAnsi="Century Gothic" w:cs="Arial"/>
          <w:b/>
          <w:sz w:val="23"/>
          <w:szCs w:val="23"/>
        </w:rPr>
      </w:pPr>
      <w:r w:rsidRPr="00077CD8">
        <w:rPr>
          <w:rFonts w:ascii="Century Gothic" w:hAnsi="Century Gothic" w:cs="Arial"/>
          <w:b/>
          <w:sz w:val="23"/>
          <w:szCs w:val="23"/>
        </w:rPr>
        <w:t>D E C L A R A C I O N E S</w:t>
      </w:r>
    </w:p>
    <w:p w14:paraId="1E21A40A" w14:textId="77777777" w:rsidR="008F331A" w:rsidRPr="00077CD8" w:rsidRDefault="008F331A" w:rsidP="008F331A">
      <w:pPr>
        <w:pStyle w:val="Prrafodelista"/>
        <w:numPr>
          <w:ilvl w:val="0"/>
          <w:numId w:val="2"/>
        </w:num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DECLARA "EL PRD", POR CONDUCTO DE SU APODERADA:</w:t>
      </w:r>
    </w:p>
    <w:p w14:paraId="0B9EDA4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I.1</w:t>
      </w:r>
      <w:r w:rsidRPr="00077CD8">
        <w:rPr>
          <w:rFonts w:ascii="Century Gothic" w:hAnsi="Century Gothic" w:cs="Arial"/>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68292DBC" w14:textId="40ACC49E"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I.2</w:t>
      </w:r>
      <w:r w:rsidRPr="00077CD8">
        <w:rPr>
          <w:rFonts w:ascii="Century Gothic" w:hAnsi="Century Gothic" w:cs="Arial"/>
          <w:sz w:val="23"/>
          <w:szCs w:val="23"/>
        </w:rPr>
        <w:tab/>
      </w:r>
      <w:r w:rsidRPr="00077CD8">
        <w:rPr>
          <w:rFonts w:ascii="Century Gothic" w:hAnsi="Century Gothic" w:cs="Arial"/>
          <w:noProof/>
          <w:sz w:val="23"/>
          <w:szCs w:val="23"/>
        </w:rPr>
        <w:drawing>
          <wp:anchor distT="0" distB="0" distL="114300" distR="114300" simplePos="0" relativeHeight="251659264" behindDoc="0" locked="0" layoutInCell="1" allowOverlap="0" wp14:anchorId="18C2EE51" wp14:editId="093D475C">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0288" behindDoc="0" locked="0" layoutInCell="1" allowOverlap="0" wp14:anchorId="0EE7552A" wp14:editId="5BBADD5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1312" behindDoc="0" locked="0" layoutInCell="1" allowOverlap="0" wp14:anchorId="2ACA051C" wp14:editId="2332C6FC">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2336" behindDoc="0" locked="0" layoutInCell="1" allowOverlap="0" wp14:anchorId="6E0873C8" wp14:editId="554EAF60">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3360" behindDoc="0" locked="0" layoutInCell="1" allowOverlap="0" wp14:anchorId="46AAC91F" wp14:editId="20F27C89">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077CD8">
        <w:rPr>
          <w:rFonts w:ascii="Century Gothic" w:hAnsi="Century Gothic" w:cs="Arial"/>
          <w:sz w:val="23"/>
          <w:szCs w:val="23"/>
        </w:rPr>
        <w:t xml:space="preserve">Que su Apoderado tiene facultades suficientes para suscribir el presente contrato en su nombre y representación, mismas que no le han sido revocadas a la fecha, según consta en la Escritura Pública Número </w:t>
      </w:r>
      <w:proofErr w:type="gramStart"/>
      <w:r w:rsidR="00D37BE3">
        <w:rPr>
          <w:sz w:val="24"/>
        </w:rPr>
        <w:t>( )</w:t>
      </w:r>
      <w:proofErr w:type="gramEnd"/>
      <w:r w:rsidRPr="00077CD8">
        <w:rPr>
          <w:rFonts w:ascii="Century Gothic" w:hAnsi="Century Gothic" w:cs="Arial"/>
          <w:sz w:val="23"/>
          <w:szCs w:val="23"/>
        </w:rPr>
        <w:t xml:space="preserve"> de fecha 27 de febrero de 2023, otorgada ante la Fe del licenciado Guadalupe Guerrero </w:t>
      </w:r>
      <w:proofErr w:type="spellStart"/>
      <w:r w:rsidRPr="00077CD8">
        <w:rPr>
          <w:rFonts w:ascii="Century Gothic" w:hAnsi="Century Gothic" w:cs="Arial"/>
          <w:sz w:val="23"/>
          <w:szCs w:val="23"/>
        </w:rPr>
        <w:t>Guerrero</w:t>
      </w:r>
      <w:proofErr w:type="spellEnd"/>
      <w:r w:rsidRPr="00077CD8">
        <w:rPr>
          <w:rFonts w:ascii="Century Gothic" w:hAnsi="Century Gothic" w:cs="Arial"/>
          <w:sz w:val="23"/>
          <w:szCs w:val="23"/>
        </w:rPr>
        <w:t>, Notario Público Número 160 de la Ciudad de México.</w:t>
      </w:r>
    </w:p>
    <w:p w14:paraId="0ECC71DF"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I.3</w:t>
      </w:r>
      <w:r w:rsidRPr="00077CD8">
        <w:rPr>
          <w:rFonts w:ascii="Century Gothic" w:hAnsi="Century Gothic" w:cs="Arial"/>
          <w:sz w:val="23"/>
          <w:szCs w:val="23"/>
        </w:rPr>
        <w:tab/>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Pr="00077CD8">
        <w:rPr>
          <w:rFonts w:ascii="Century Gothic" w:hAnsi="Century Gothic" w:cs="Arial"/>
          <w:b/>
          <w:sz w:val="23"/>
          <w:szCs w:val="23"/>
        </w:rPr>
        <w:t>"EL PROVEEDOR".</w:t>
      </w:r>
    </w:p>
    <w:p w14:paraId="5439330E"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I.4</w:t>
      </w:r>
      <w:r w:rsidRPr="00077CD8">
        <w:rPr>
          <w:rFonts w:ascii="Century Gothic" w:hAnsi="Century Gothic" w:cs="Arial"/>
          <w:b/>
          <w:sz w:val="23"/>
          <w:szCs w:val="23"/>
        </w:rPr>
        <w:tab/>
      </w:r>
      <w:r w:rsidRPr="00077CD8">
        <w:rPr>
          <w:rFonts w:ascii="Century Gothic" w:hAnsi="Century Gothic" w:cs="Arial"/>
          <w:sz w:val="23"/>
          <w:szCs w:val="23"/>
        </w:rPr>
        <w:t>Que el presente contrato se celebra en cumplimiento a lo ordenado por el Reglamento de Fiscalización de los Recursos de los Partidos Políticos Nacionales.</w:t>
      </w:r>
    </w:p>
    <w:p w14:paraId="31687F05"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I.5</w:t>
      </w:r>
      <w:r w:rsidRPr="00077CD8">
        <w:rPr>
          <w:rFonts w:ascii="Century Gothic" w:hAnsi="Century Gothic" w:cs="Arial"/>
          <w:b/>
          <w:sz w:val="23"/>
          <w:szCs w:val="23"/>
        </w:rPr>
        <w:tab/>
      </w:r>
      <w:r w:rsidRPr="00077CD8">
        <w:rPr>
          <w:rFonts w:ascii="Century Gothic" w:hAnsi="Century Gothic" w:cs="Arial"/>
          <w:sz w:val="23"/>
          <w:szCs w:val="23"/>
        </w:rPr>
        <w:t>Que para efectos de este contrato señala como su domicilio legal el ubicado en Avenida Benjamín Franklin número 84, Colonia Escandón, Alcaldía Miguel Hidalgo, Código Postal 11800, México, Ciudad de México.</w:t>
      </w:r>
    </w:p>
    <w:p w14:paraId="10DDC1F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w:t>
      </w:r>
      <w:r w:rsidRPr="00077CD8">
        <w:rPr>
          <w:rFonts w:ascii="Century Gothic" w:hAnsi="Century Gothic" w:cs="Arial"/>
          <w:b/>
          <w:sz w:val="23"/>
          <w:szCs w:val="23"/>
        </w:rPr>
        <w:tab/>
        <w:t>DECLARA "EL PROVEEDOR" POR CONDUCTO DE SU REPRESENTANTE.</w:t>
      </w:r>
    </w:p>
    <w:p w14:paraId="26676186" w14:textId="1619EDD3"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w:t>
      </w:r>
      <w:r w:rsidRPr="00077CD8">
        <w:rPr>
          <w:rFonts w:ascii="Century Gothic" w:hAnsi="Century Gothic" w:cs="Arial"/>
          <w:sz w:val="23"/>
          <w:szCs w:val="23"/>
        </w:rPr>
        <w:tab/>
        <w:t xml:space="preserve">Que su representado es una persona moral original y legalmente constituida, bajo la denominación </w:t>
      </w:r>
      <w:r w:rsidRPr="00077CD8">
        <w:rPr>
          <w:rFonts w:ascii="Century Gothic" w:hAnsi="Century Gothic" w:cs="Arial"/>
          <w:i/>
          <w:iCs/>
          <w:sz w:val="23"/>
          <w:szCs w:val="23"/>
        </w:rPr>
        <w:t>JACQUES BOREL DE MÉXICO, S.A</w:t>
      </w:r>
      <w:r w:rsidRPr="00077CD8">
        <w:rPr>
          <w:rFonts w:ascii="Century Gothic" w:hAnsi="Century Gothic" w:cs="Arial"/>
          <w:sz w:val="23"/>
          <w:szCs w:val="23"/>
        </w:rPr>
        <w:t xml:space="preserve">., como lo acredita con la Escritura número </w:t>
      </w:r>
      <w:proofErr w:type="gramStart"/>
      <w:r w:rsidR="00D37BE3">
        <w:rPr>
          <w:sz w:val="24"/>
        </w:rPr>
        <w:t>( )</w:t>
      </w:r>
      <w:proofErr w:type="gramEnd"/>
      <w:r w:rsidRPr="00077CD8">
        <w:rPr>
          <w:rFonts w:ascii="Century Gothic" w:hAnsi="Century Gothic" w:cs="Arial"/>
          <w:sz w:val="23"/>
          <w:szCs w:val="23"/>
        </w:rPr>
        <w:t xml:space="preserve"> de fecha dieciséis de enero de mil novecientos ochenta y uno,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inscrita en con el folio mercantil </w:t>
      </w:r>
      <w:r w:rsidR="00D37BE3">
        <w:rPr>
          <w:sz w:val="24"/>
        </w:rPr>
        <w:t>( )</w:t>
      </w:r>
      <w:r w:rsidRPr="00077CD8">
        <w:rPr>
          <w:rFonts w:ascii="Century Gothic" w:hAnsi="Century Gothic" w:cs="Arial"/>
          <w:sz w:val="23"/>
          <w:szCs w:val="23"/>
        </w:rPr>
        <w:t xml:space="preserve"> Del Registro Público de Comercio de la Ciudad de México.</w:t>
      </w:r>
    </w:p>
    <w:p w14:paraId="67151304" w14:textId="2FAEFFC8"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II.2</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D37BE3">
        <w:rPr>
          <w:sz w:val="24"/>
        </w:rPr>
        <w:t>( )</w:t>
      </w:r>
      <w:proofErr w:type="gramEnd"/>
      <w:r w:rsidRPr="00077CD8">
        <w:rPr>
          <w:rFonts w:ascii="Century Gothic" w:hAnsi="Century Gothic" w:cs="Arial"/>
          <w:sz w:val="23"/>
          <w:szCs w:val="23"/>
        </w:rPr>
        <w:t xml:space="preserve"> de fecha 21 de julio de 1981,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transformó de</w:t>
      </w:r>
      <w:r w:rsidRPr="00077CD8">
        <w:rPr>
          <w:rFonts w:ascii="Century Gothic" w:hAnsi="Century Gothic" w:cs="Arial"/>
          <w:i/>
          <w:iCs/>
          <w:sz w:val="23"/>
          <w:szCs w:val="23"/>
        </w:rPr>
        <w:t xml:space="preserve"> “JAQUES BOREL DE MÉXICO”, SOCIEDAD ANONIMA a SOCIEDAD ANONIMA DE CAPITAL VARIABLE</w:t>
      </w:r>
      <w:r w:rsidRPr="00077CD8">
        <w:rPr>
          <w:rFonts w:ascii="Century Gothic" w:hAnsi="Century Gothic" w:cs="Arial"/>
          <w:sz w:val="23"/>
          <w:szCs w:val="23"/>
        </w:rPr>
        <w:t>.</w:t>
      </w:r>
    </w:p>
    <w:p w14:paraId="2E876947" w14:textId="67FC1686"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II.3</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D37BE3">
        <w:rPr>
          <w:sz w:val="24"/>
        </w:rPr>
        <w:t>( )</w:t>
      </w:r>
      <w:proofErr w:type="gramEnd"/>
      <w:r w:rsidRPr="00077CD8">
        <w:rPr>
          <w:rFonts w:ascii="Century Gothic" w:hAnsi="Century Gothic" w:cs="Arial"/>
          <w:sz w:val="23"/>
          <w:szCs w:val="23"/>
        </w:rPr>
        <w:t xml:space="preserve"> de fecha 26 de marzo de 1982,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hizo constar el cambio de denominación de</w:t>
      </w:r>
      <w:r w:rsidRPr="00077CD8">
        <w:rPr>
          <w:rFonts w:ascii="Century Gothic" w:hAnsi="Century Gothic" w:cs="Arial"/>
          <w:i/>
          <w:iCs/>
          <w:sz w:val="23"/>
          <w:szCs w:val="23"/>
        </w:rPr>
        <w:t xml:space="preserve"> “JAQUES BOREL DE MÉXICO”, SOCIEDAD ANÓNIMA DE CAPITAL VARIABLE</w:t>
      </w:r>
      <w:r w:rsidRPr="00077CD8">
        <w:rPr>
          <w:rFonts w:ascii="Century Gothic" w:hAnsi="Century Gothic" w:cs="Arial"/>
          <w:sz w:val="23"/>
          <w:szCs w:val="23"/>
        </w:rPr>
        <w:t xml:space="preserve"> a </w:t>
      </w:r>
      <w:r w:rsidRPr="00077CD8">
        <w:rPr>
          <w:rFonts w:ascii="Century Gothic" w:hAnsi="Century Gothic" w:cs="Arial"/>
          <w:i/>
          <w:iCs/>
          <w:sz w:val="23"/>
          <w:szCs w:val="23"/>
        </w:rPr>
        <w:t>“GENERAL DE RESTAURANTES” SOCIEDAD ANÓNIMA DE CAPITAL VARIABLE</w:t>
      </w:r>
      <w:r w:rsidRPr="00077CD8">
        <w:rPr>
          <w:rFonts w:ascii="Century Gothic" w:hAnsi="Century Gothic" w:cs="Arial"/>
          <w:sz w:val="23"/>
          <w:szCs w:val="23"/>
        </w:rPr>
        <w:t>.</w:t>
      </w:r>
    </w:p>
    <w:p w14:paraId="1BDEA70E" w14:textId="4B26D53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II.4</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373E22">
        <w:rPr>
          <w:sz w:val="24"/>
        </w:rPr>
        <w:t>( )</w:t>
      </w:r>
      <w:proofErr w:type="gramEnd"/>
      <w:r w:rsidRPr="00077CD8">
        <w:rPr>
          <w:rFonts w:ascii="Century Gothic" w:hAnsi="Century Gothic" w:cs="Arial"/>
          <w:sz w:val="23"/>
          <w:szCs w:val="23"/>
        </w:rPr>
        <w:t xml:space="preserve"> de fecha 03 de diciembre de 1991, otorgada ante la fe del Lic. Armando Gálvez Pérez Aragón, Notario Público número 103 del entonces Distrito Federal, se hizo constar la fusión de</w:t>
      </w:r>
      <w:r w:rsidRPr="00077CD8">
        <w:rPr>
          <w:rFonts w:ascii="Century Gothic" w:hAnsi="Century Gothic" w:cs="Arial"/>
          <w:i/>
          <w:iCs/>
          <w:sz w:val="23"/>
          <w:szCs w:val="23"/>
        </w:rPr>
        <w:t xml:space="preserve"> “GENERAL DE RESTAURANTES” SOCIEDAD ANÓNIMA DE CAPITAL VARIABLE</w:t>
      </w:r>
      <w:r w:rsidRPr="00077CD8">
        <w:rPr>
          <w:rFonts w:ascii="Century Gothic" w:hAnsi="Century Gothic" w:cs="Arial"/>
          <w:sz w:val="23"/>
          <w:szCs w:val="23"/>
        </w:rPr>
        <w:t xml:space="preserve"> como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 xml:space="preserve"> que subsistió y “COVALMEX” </w:t>
      </w:r>
      <w:r w:rsidRPr="00077CD8">
        <w:rPr>
          <w:rFonts w:ascii="Century Gothic" w:hAnsi="Century Gothic" w:cs="Arial"/>
          <w:i/>
          <w:iCs/>
          <w:sz w:val="23"/>
          <w:szCs w:val="23"/>
        </w:rPr>
        <w:t xml:space="preserve">SOCIEDAD ANÓNIMA DE CAPITAL VARIABLE, </w:t>
      </w:r>
      <w:r w:rsidRPr="00077CD8">
        <w:rPr>
          <w:rFonts w:ascii="Century Gothic" w:hAnsi="Century Gothic" w:cs="Arial"/>
          <w:sz w:val="23"/>
          <w:szCs w:val="23"/>
        </w:rPr>
        <w:t xml:space="preserve">reformándose los estatutos sociales de la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w:t>
      </w:r>
    </w:p>
    <w:p w14:paraId="47BB8AE5" w14:textId="0852992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II.5</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373E22">
        <w:rPr>
          <w:sz w:val="24"/>
        </w:rPr>
        <w:t>( )</w:t>
      </w:r>
      <w:proofErr w:type="gramEnd"/>
      <w:r w:rsidRPr="00077CD8">
        <w:rPr>
          <w:rFonts w:ascii="Century Gothic" w:hAnsi="Century Gothic" w:cs="Arial"/>
          <w:sz w:val="23"/>
          <w:szCs w:val="23"/>
        </w:rPr>
        <w:t xml:space="preserve"> de fecha 04 de octubre de 1993, otorgada ante la fe del Lic. Armando Gálvez Pérez Aragón, Notario Público número 103 del entonces Distrito Federal, se hizo constar el cambio de la denominación de</w:t>
      </w:r>
      <w:r w:rsidRPr="00077CD8">
        <w:rPr>
          <w:rFonts w:ascii="Century Gothic" w:hAnsi="Century Gothic" w:cs="Arial"/>
          <w:i/>
          <w:iCs/>
          <w:sz w:val="23"/>
          <w:szCs w:val="23"/>
        </w:rPr>
        <w:t xml:space="preserve"> “GENERAL DE RESTAURANTES” SOCIEDAD ANÓNIMA DE CAPITAL VARIABLE </w:t>
      </w:r>
      <w:r w:rsidRPr="00077CD8">
        <w:rPr>
          <w:rFonts w:ascii="Century Gothic" w:hAnsi="Century Gothic" w:cs="Arial"/>
          <w:sz w:val="23"/>
          <w:szCs w:val="23"/>
        </w:rPr>
        <w:t xml:space="preserve">por la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reformándose los estatutos sociales.</w:t>
      </w:r>
    </w:p>
    <w:p w14:paraId="00CC3F9F" w14:textId="72059C6C"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II.6</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373E22">
        <w:rPr>
          <w:sz w:val="24"/>
        </w:rPr>
        <w:t>( )</w:t>
      </w:r>
      <w:proofErr w:type="gramEnd"/>
      <w:r w:rsidRPr="00077CD8">
        <w:rPr>
          <w:rFonts w:ascii="Century Gothic" w:hAnsi="Century Gothic" w:cs="Arial"/>
          <w:sz w:val="23"/>
          <w:szCs w:val="23"/>
        </w:rPr>
        <w:t xml:space="preserve"> de fecha 22 de marzo de 1996, otorgada ante la fe del C. José Luis Latapí Fox, Notario Público número 120 del entonces Distrito Federal, por la que se amplió nuevamente el objeto social de</w:t>
      </w:r>
      <w:r w:rsidRPr="00077CD8">
        <w:rPr>
          <w:rFonts w:ascii="Century Gothic" w:hAnsi="Century Gothic" w:cs="Arial"/>
          <w:i/>
          <w:iCs/>
          <w:sz w:val="23"/>
          <w:szCs w:val="23"/>
        </w:rPr>
        <w:t xml:space="preserve"> </w:t>
      </w:r>
      <w:r w:rsidRPr="00077CD8">
        <w:rPr>
          <w:rFonts w:ascii="Century Gothic" w:hAnsi="Century Gothic" w:cs="Arial"/>
          <w:i/>
          <w:iCs/>
          <w:sz w:val="23"/>
          <w:szCs w:val="23"/>
        </w:rPr>
        <w:lastRenderedPageBreak/>
        <w:t xml:space="preserve">“ACCOR SERVICIOS EMPRESARIALES”, SOCIEDAD ANÓNIMA DE CAPITAL VARIABLE </w:t>
      </w:r>
      <w:r w:rsidRPr="00077CD8">
        <w:rPr>
          <w:rFonts w:ascii="Century Gothic" w:hAnsi="Century Gothic" w:cs="Arial"/>
          <w:sz w:val="23"/>
          <w:szCs w:val="23"/>
        </w:rPr>
        <w:t>reformándose los estatutos sociales.</w:t>
      </w:r>
    </w:p>
    <w:p w14:paraId="36B174BA" w14:textId="249554BA"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II.7</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373E22">
        <w:rPr>
          <w:sz w:val="24"/>
        </w:rPr>
        <w:t>( )</w:t>
      </w:r>
      <w:proofErr w:type="gramEnd"/>
      <w:r w:rsidRPr="00077CD8">
        <w:rPr>
          <w:rFonts w:ascii="Century Gothic" w:hAnsi="Century Gothic" w:cs="Arial"/>
          <w:sz w:val="23"/>
          <w:szCs w:val="23"/>
        </w:rPr>
        <w:t xml:space="preserve"> de fecha 10 de marzo de 2006, otorgada ante la fe del C. Benito Iván Guerra Silla, Notario Público número 07 de la Ciudad de México, se hizo constar la ampliación del objeto social de</w:t>
      </w:r>
      <w:r w:rsidRPr="00077CD8">
        <w:rPr>
          <w:rFonts w:ascii="Century Gothic" w:hAnsi="Century Gothic" w:cs="Arial"/>
          <w:i/>
          <w:iCs/>
          <w:sz w:val="23"/>
          <w:szCs w:val="23"/>
        </w:rPr>
        <w:t xml:space="preserve"> “ACCOR SERVICIOS EMPRESARIALES”, SOCIEDAD ANÓNIMA DE CAPITAL VARIABLE </w:t>
      </w:r>
      <w:r w:rsidRPr="00077CD8">
        <w:rPr>
          <w:rFonts w:ascii="Century Gothic" w:hAnsi="Century Gothic" w:cs="Arial"/>
          <w:sz w:val="23"/>
          <w:szCs w:val="23"/>
        </w:rPr>
        <w:t>reformándose los estatutos sociales.</w:t>
      </w:r>
    </w:p>
    <w:p w14:paraId="50D7E5BA" w14:textId="5D5E079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II.8</w:t>
      </w:r>
      <w:r w:rsidRPr="00077CD8">
        <w:rPr>
          <w:rFonts w:ascii="Century Gothic" w:hAnsi="Century Gothic" w:cs="Arial"/>
          <w:b/>
          <w:sz w:val="23"/>
          <w:szCs w:val="23"/>
        </w:rPr>
        <w:tab/>
      </w:r>
      <w:r w:rsidRPr="00077CD8">
        <w:rPr>
          <w:rFonts w:ascii="Century Gothic" w:hAnsi="Century Gothic" w:cs="Arial"/>
          <w:sz w:val="23"/>
          <w:szCs w:val="23"/>
        </w:rPr>
        <w:t xml:space="preserve">Que con la Escritura Pública número </w:t>
      </w:r>
      <w:r w:rsidR="00373E22">
        <w:rPr>
          <w:sz w:val="24"/>
        </w:rPr>
        <w:t>( )</w:t>
      </w:r>
      <w:r w:rsidRPr="00077CD8">
        <w:rPr>
          <w:rFonts w:ascii="Century Gothic" w:hAnsi="Century Gothic"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celebrada el 13 de mayo de 2011, con carácter de totalitario en la que, entre otros acuerdos, se tomó el de cambiar la denominación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por la que actualmente ostenta, “EDENRED MÉXICO”, </w:t>
      </w:r>
      <w:r w:rsidRPr="00077CD8">
        <w:rPr>
          <w:rFonts w:ascii="Century Gothic" w:hAnsi="Century Gothic" w:cs="Arial"/>
          <w:i/>
          <w:iCs/>
          <w:sz w:val="23"/>
          <w:szCs w:val="23"/>
        </w:rPr>
        <w:t xml:space="preserve">SOCIEDAD ANÓNIMA DE CAPITAL VARIABLE. </w:t>
      </w:r>
    </w:p>
    <w:p w14:paraId="0594F3EE" w14:textId="3460BB81" w:rsidR="008F331A" w:rsidRPr="00077CD8" w:rsidRDefault="008F331A" w:rsidP="008F331A">
      <w:pPr>
        <w:spacing w:before="240" w:line="240" w:lineRule="auto"/>
        <w:ind w:left="581" w:right="0" w:hanging="539"/>
        <w:rPr>
          <w:rFonts w:ascii="Century Gothic" w:hAnsi="Century Gothic" w:cs="Arial"/>
          <w:sz w:val="23"/>
          <w:szCs w:val="23"/>
        </w:rPr>
      </w:pPr>
      <w:r w:rsidRPr="00077CD8">
        <w:rPr>
          <w:rFonts w:ascii="Century Gothic" w:hAnsi="Century Gothic" w:cs="Arial"/>
          <w:b/>
          <w:sz w:val="23"/>
          <w:szCs w:val="23"/>
        </w:rPr>
        <w:t>II.9</w:t>
      </w:r>
      <w:r w:rsidRPr="00077CD8">
        <w:rPr>
          <w:rFonts w:ascii="Century Gothic" w:hAnsi="Century Gothic" w:cs="Arial"/>
          <w:sz w:val="23"/>
          <w:szCs w:val="23"/>
        </w:rPr>
        <w:tab/>
        <w:t xml:space="preserve">Que el C. </w:t>
      </w:r>
      <w:r w:rsidR="00373E22">
        <w:rPr>
          <w:sz w:val="24"/>
        </w:rPr>
        <w:t>( )</w:t>
      </w:r>
      <w:r w:rsidRPr="00077CD8">
        <w:rPr>
          <w:rFonts w:ascii="Century Gothic" w:hAnsi="Century Gothic"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373E22">
        <w:rPr>
          <w:sz w:val="24"/>
        </w:rPr>
        <w:t>( )</w:t>
      </w:r>
      <w:r w:rsidRPr="00077CD8">
        <w:rPr>
          <w:rFonts w:ascii="Century Gothic" w:hAnsi="Century Gothic" w:cs="Arial"/>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proofErr w:type="gramStart"/>
      <w:r w:rsidR="005A1134">
        <w:rPr>
          <w:sz w:val="24"/>
        </w:rPr>
        <w:t>( )</w:t>
      </w:r>
      <w:proofErr w:type="gramEnd"/>
      <w:r w:rsidRPr="00077CD8">
        <w:rPr>
          <w:rFonts w:ascii="Century Gothic" w:hAnsi="Century Gothic" w:cs="Arial"/>
          <w:sz w:val="23"/>
          <w:szCs w:val="23"/>
        </w:rPr>
        <w:t>, bajo protesta de decir verdad, declara que dicha personalidad no le ha sido revocada, limitada, ni modificada en forma alguna.</w:t>
      </w:r>
    </w:p>
    <w:p w14:paraId="3E5E9F64"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II.10</w:t>
      </w:r>
      <w:r w:rsidRPr="00077CD8">
        <w:rPr>
          <w:rFonts w:ascii="Century Gothic" w:hAnsi="Century Gothic" w:cs="Arial"/>
          <w:b/>
          <w:sz w:val="23"/>
          <w:szCs w:val="23"/>
        </w:rPr>
        <w:tab/>
      </w:r>
      <w:r w:rsidRPr="00077CD8">
        <w:rPr>
          <w:rFonts w:ascii="Century Gothic" w:hAnsi="Century Gothic"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077CD8">
        <w:rPr>
          <w:rFonts w:ascii="Century Gothic" w:hAnsi="Century Gothic" w:cs="Arial"/>
          <w:b/>
          <w:sz w:val="23"/>
          <w:szCs w:val="23"/>
        </w:rPr>
        <w:t>"EL PRD"</w:t>
      </w:r>
      <w:r w:rsidRPr="00077CD8">
        <w:rPr>
          <w:rFonts w:ascii="Century Gothic" w:hAnsi="Century Gothic" w:cs="Arial"/>
          <w:sz w:val="23"/>
          <w:szCs w:val="23"/>
        </w:rPr>
        <w:t xml:space="preserve"> para la presente contratación.</w:t>
      </w:r>
    </w:p>
    <w:p w14:paraId="4F15A66E" w14:textId="4A42A589"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II.11</w:t>
      </w:r>
      <w:r w:rsidRPr="00077CD8">
        <w:rPr>
          <w:rFonts w:ascii="Century Gothic" w:hAnsi="Century Gothic" w:cs="Arial"/>
          <w:b/>
          <w:sz w:val="23"/>
          <w:szCs w:val="23"/>
        </w:rPr>
        <w:tab/>
      </w:r>
      <w:r w:rsidRPr="00077CD8">
        <w:rPr>
          <w:rFonts w:ascii="Century Gothic" w:hAnsi="Century Gothic" w:cs="Arial"/>
          <w:sz w:val="23"/>
          <w:szCs w:val="23"/>
        </w:rPr>
        <w:t xml:space="preserve">Que cuenta con el Registro Federal de Contribuyentes </w:t>
      </w:r>
      <w:proofErr w:type="gramStart"/>
      <w:r w:rsidR="005A1134">
        <w:rPr>
          <w:sz w:val="24"/>
        </w:rPr>
        <w:t>( )</w:t>
      </w:r>
      <w:proofErr w:type="gramEnd"/>
      <w:r w:rsidRPr="00077CD8">
        <w:rPr>
          <w:rFonts w:ascii="Century Gothic" w:hAnsi="Century Gothic" w:cs="Arial"/>
          <w:b/>
          <w:bCs/>
          <w:sz w:val="23"/>
          <w:szCs w:val="23"/>
        </w:rPr>
        <w:t xml:space="preserve">, </w:t>
      </w:r>
      <w:r w:rsidRPr="00077CD8">
        <w:rPr>
          <w:rFonts w:ascii="Century Gothic" w:hAnsi="Century Gothic" w:cs="Arial"/>
          <w:sz w:val="23"/>
          <w:szCs w:val="23"/>
        </w:rPr>
        <w:t>otorgado por el Servicio de Administración Tributaria, Órgano Desconcentrado de la Secretaría de Hacienda y Crédito Público, de conformidad con el artículo 27 del Código Fiscal de la Federación.</w:t>
      </w:r>
    </w:p>
    <w:p w14:paraId="0C9EA168" w14:textId="2EBF4F52"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II.12</w:t>
      </w:r>
      <w:r w:rsidRPr="00077CD8">
        <w:rPr>
          <w:rFonts w:ascii="Century Gothic" w:hAnsi="Century Gothic" w:cs="Arial"/>
          <w:b/>
          <w:sz w:val="23"/>
          <w:szCs w:val="23"/>
        </w:rPr>
        <w:tab/>
      </w:r>
      <w:r w:rsidRPr="00077CD8">
        <w:rPr>
          <w:rFonts w:ascii="Century Gothic" w:hAnsi="Century Gothic" w:cs="Arial"/>
          <w:sz w:val="23"/>
          <w:szCs w:val="23"/>
        </w:rPr>
        <w:t xml:space="preserve">Que acredita su inscripción en el Registro Nacional de Proveedores del Instituto Nacional Electoral, con el Acuse de Refrendo número RNP: </w:t>
      </w:r>
      <w:proofErr w:type="gramStart"/>
      <w:r w:rsidR="005A1134">
        <w:rPr>
          <w:sz w:val="24"/>
        </w:rPr>
        <w:t>( )</w:t>
      </w:r>
      <w:proofErr w:type="gramEnd"/>
      <w:r w:rsidRPr="00077CD8">
        <w:rPr>
          <w:rFonts w:ascii="Century Gothic" w:hAnsi="Century Gothic" w:cs="Arial"/>
          <w:sz w:val="23"/>
          <w:szCs w:val="23"/>
        </w:rPr>
        <w:t>.</w:t>
      </w:r>
    </w:p>
    <w:p w14:paraId="3CA2C549"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II.13</w:t>
      </w:r>
      <w:r w:rsidRPr="00077CD8">
        <w:rPr>
          <w:rFonts w:ascii="Century Gothic" w:hAnsi="Century Gothic" w:cs="Arial"/>
          <w:b/>
          <w:sz w:val="23"/>
          <w:szCs w:val="23"/>
        </w:rPr>
        <w:tab/>
      </w:r>
      <w:r w:rsidRPr="00077CD8">
        <w:rPr>
          <w:rFonts w:ascii="Century Gothic" w:hAnsi="Century Gothic"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077CD8">
        <w:rPr>
          <w:rFonts w:ascii="Century Gothic" w:hAnsi="Century Gothic" w:cs="Arial"/>
          <w:b/>
          <w:sz w:val="23"/>
          <w:szCs w:val="23"/>
        </w:rPr>
        <w:t>"EL PRD",</w:t>
      </w:r>
      <w:r w:rsidRPr="00077CD8">
        <w:rPr>
          <w:rFonts w:ascii="Century Gothic" w:hAnsi="Century Gothic" w:cs="Arial"/>
          <w:sz w:val="23"/>
          <w:szCs w:val="23"/>
        </w:rPr>
        <w:t xml:space="preserve"> toda vez que cuenta con la infraestructura, así como con el personal con experiencia y capacidad necesaria.</w:t>
      </w:r>
    </w:p>
    <w:p w14:paraId="4B774554"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II.14</w:t>
      </w:r>
      <w:r w:rsidRPr="00077CD8">
        <w:rPr>
          <w:rFonts w:ascii="Century Gothic" w:hAnsi="Century Gothic" w:cs="Arial"/>
          <w:b/>
          <w:sz w:val="23"/>
          <w:szCs w:val="23"/>
        </w:rPr>
        <w:tab/>
      </w:r>
      <w:r w:rsidRPr="00077CD8">
        <w:rPr>
          <w:rFonts w:ascii="Century Gothic" w:hAnsi="Century Gothic" w:cs="Arial"/>
          <w:sz w:val="23"/>
          <w:szCs w:val="23"/>
        </w:rPr>
        <w:t>Que conoce y cuenta con las aplicaciones necesarias para facturar con los requerimientos establecidos en el Reglamento de Fiscalización, con respecto al complemento INE.</w:t>
      </w:r>
    </w:p>
    <w:p w14:paraId="39AB901E" w14:textId="77777777" w:rsidR="008F331A" w:rsidRPr="00077CD8" w:rsidRDefault="008F331A" w:rsidP="008F331A">
      <w:pPr>
        <w:widowControl w:val="0"/>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II.15</w:t>
      </w:r>
      <w:r w:rsidRPr="00077CD8">
        <w:rPr>
          <w:rFonts w:ascii="Century Gothic" w:hAnsi="Century Gothic" w:cs="Arial"/>
          <w:b/>
          <w:sz w:val="23"/>
          <w:szCs w:val="23"/>
        </w:rPr>
        <w:tab/>
      </w:r>
      <w:r w:rsidRPr="00077CD8">
        <w:rPr>
          <w:rFonts w:ascii="Century Gothic" w:hAnsi="Century Gothic"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05C49842" w14:textId="7A1D05BD"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II.16</w:t>
      </w:r>
      <w:r w:rsidRPr="00077CD8">
        <w:rPr>
          <w:rFonts w:ascii="Century Gothic" w:hAnsi="Century Gothic" w:cs="Arial"/>
          <w:b/>
          <w:sz w:val="23"/>
          <w:szCs w:val="23"/>
        </w:rPr>
        <w:tab/>
      </w:r>
      <w:r w:rsidRPr="00077CD8">
        <w:rPr>
          <w:rFonts w:ascii="Century Gothic" w:hAnsi="Century Gothic" w:cs="Arial"/>
          <w:noProof/>
          <w:sz w:val="23"/>
          <w:szCs w:val="23"/>
        </w:rPr>
        <w:drawing>
          <wp:anchor distT="0" distB="0" distL="114300" distR="114300" simplePos="0" relativeHeight="251664384" behindDoc="0" locked="0" layoutInCell="1" allowOverlap="0" wp14:anchorId="11A0582F" wp14:editId="4F63B055">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sz w:val="23"/>
          <w:szCs w:val="23"/>
        </w:rPr>
        <w:t xml:space="preserve">Que, para todos los efectos legales de este contrato, señala como su domicilio el ubicado en </w:t>
      </w:r>
      <w:proofErr w:type="gramStart"/>
      <w:r w:rsidR="005A1134">
        <w:rPr>
          <w:sz w:val="24"/>
        </w:rPr>
        <w:t>( )</w:t>
      </w:r>
      <w:proofErr w:type="gramEnd"/>
      <w:r w:rsidRPr="00077CD8">
        <w:rPr>
          <w:rFonts w:ascii="Century Gothic" w:hAnsi="Century Gothic" w:cs="Arial"/>
          <w:sz w:val="23"/>
          <w:szCs w:val="23"/>
        </w:rPr>
        <w:t>.</w:t>
      </w:r>
    </w:p>
    <w:p w14:paraId="6211C8C8"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w:t>
      </w:r>
      <w:r w:rsidRPr="00077CD8">
        <w:rPr>
          <w:rFonts w:ascii="Century Gothic" w:hAnsi="Century Gothic" w:cs="Arial"/>
          <w:b/>
          <w:sz w:val="23"/>
          <w:szCs w:val="23"/>
        </w:rPr>
        <w:tab/>
        <w:t xml:space="preserve">“AMBAS PARTES” </w:t>
      </w:r>
      <w:r w:rsidRPr="00077CD8">
        <w:rPr>
          <w:rFonts w:ascii="Century Gothic" w:hAnsi="Century Gothic" w:cs="Arial"/>
          <w:sz w:val="23"/>
          <w:szCs w:val="23"/>
        </w:rPr>
        <w:t>declaran que:</w:t>
      </w:r>
    </w:p>
    <w:p w14:paraId="5F509252"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III.1</w:t>
      </w:r>
      <w:r w:rsidRPr="00077CD8">
        <w:rPr>
          <w:rFonts w:ascii="Century Gothic" w:hAnsi="Century Gothic" w:cs="Arial"/>
          <w:b/>
          <w:sz w:val="23"/>
          <w:szCs w:val="23"/>
        </w:rPr>
        <w:tab/>
      </w:r>
      <w:r w:rsidRPr="00077CD8">
        <w:rPr>
          <w:rFonts w:ascii="Century Gothic" w:hAnsi="Century Gothic" w:cs="Arial"/>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310A42AF" w14:textId="15B45A14" w:rsidR="008F331A"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III.2</w:t>
      </w:r>
      <w:r w:rsidRPr="00077CD8">
        <w:rPr>
          <w:rFonts w:ascii="Century Gothic" w:hAnsi="Century Gothic" w:cs="Arial"/>
          <w:b/>
          <w:sz w:val="23"/>
          <w:szCs w:val="23"/>
        </w:rPr>
        <w:tab/>
      </w:r>
      <w:r w:rsidRPr="00077CD8">
        <w:rPr>
          <w:rFonts w:ascii="Century Gothic" w:hAnsi="Century Gothic" w:cs="Arial"/>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42F06C16" w14:textId="1C6F5206" w:rsidR="002D0D03" w:rsidRDefault="002D0D03" w:rsidP="008F331A">
      <w:pPr>
        <w:spacing w:before="240" w:line="240" w:lineRule="auto"/>
        <w:ind w:left="567" w:right="0" w:hanging="549"/>
        <w:rPr>
          <w:rFonts w:ascii="Century Gothic" w:hAnsi="Century Gothic" w:cs="Arial"/>
          <w:sz w:val="23"/>
          <w:szCs w:val="23"/>
        </w:rPr>
      </w:pPr>
    </w:p>
    <w:p w14:paraId="75AA7556" w14:textId="2764572F" w:rsidR="002D0D03" w:rsidRDefault="002D0D03" w:rsidP="008F331A">
      <w:pPr>
        <w:spacing w:before="240" w:line="240" w:lineRule="auto"/>
        <w:ind w:left="567" w:right="0" w:hanging="549"/>
        <w:rPr>
          <w:rFonts w:ascii="Century Gothic" w:hAnsi="Century Gothic" w:cs="Arial"/>
          <w:sz w:val="23"/>
          <w:szCs w:val="23"/>
        </w:rPr>
      </w:pPr>
    </w:p>
    <w:p w14:paraId="4F717220" w14:textId="4E341D7A" w:rsidR="002D0D03" w:rsidRDefault="002D0D03" w:rsidP="008F331A">
      <w:pPr>
        <w:spacing w:before="240" w:line="240" w:lineRule="auto"/>
        <w:ind w:left="567" w:right="0" w:hanging="549"/>
        <w:rPr>
          <w:rFonts w:ascii="Century Gothic" w:hAnsi="Century Gothic" w:cs="Arial"/>
          <w:sz w:val="23"/>
          <w:szCs w:val="23"/>
        </w:rPr>
      </w:pPr>
    </w:p>
    <w:p w14:paraId="405BA1B8" w14:textId="1657E5DD" w:rsidR="002D0D03" w:rsidRDefault="002D0D03" w:rsidP="008F331A">
      <w:pPr>
        <w:spacing w:before="240" w:line="240" w:lineRule="auto"/>
        <w:ind w:left="567" w:right="0" w:hanging="549"/>
        <w:rPr>
          <w:rFonts w:ascii="Century Gothic" w:hAnsi="Century Gothic" w:cs="Arial"/>
          <w:sz w:val="23"/>
          <w:szCs w:val="23"/>
        </w:rPr>
      </w:pPr>
    </w:p>
    <w:p w14:paraId="451A16D7" w14:textId="77777777" w:rsidR="002D0D03" w:rsidRPr="00077CD8" w:rsidRDefault="002D0D03" w:rsidP="008F331A">
      <w:pPr>
        <w:spacing w:before="240" w:line="240" w:lineRule="auto"/>
        <w:ind w:left="567" w:right="0" w:hanging="549"/>
        <w:rPr>
          <w:rFonts w:ascii="Century Gothic" w:hAnsi="Century Gothic" w:cs="Arial"/>
          <w:sz w:val="23"/>
          <w:szCs w:val="23"/>
        </w:rPr>
      </w:pPr>
    </w:p>
    <w:p w14:paraId="71AD06D1" w14:textId="77777777" w:rsidR="008F331A" w:rsidRPr="00077CD8" w:rsidRDefault="008F331A" w:rsidP="008F331A">
      <w:pPr>
        <w:spacing w:before="240" w:line="240" w:lineRule="auto"/>
        <w:ind w:left="0" w:right="0" w:firstLine="0"/>
        <w:jc w:val="center"/>
        <w:rPr>
          <w:rFonts w:ascii="Century Gothic" w:hAnsi="Century Gothic" w:cs="Arial"/>
          <w:b/>
          <w:noProof/>
          <w:sz w:val="23"/>
          <w:szCs w:val="23"/>
        </w:rPr>
      </w:pPr>
      <w:r w:rsidRPr="00077CD8">
        <w:rPr>
          <w:rFonts w:ascii="Century Gothic" w:hAnsi="Century Gothic" w:cs="Arial"/>
          <w:b/>
          <w:noProof/>
          <w:sz w:val="23"/>
          <w:szCs w:val="23"/>
        </w:rPr>
        <w:lastRenderedPageBreak/>
        <w:t>C L Á S U S U L A S</w:t>
      </w:r>
    </w:p>
    <w:p w14:paraId="15EB789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PRIMERA. - OBJETO.</w:t>
      </w:r>
    </w:p>
    <w:p w14:paraId="057CF0E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emitir, distribuir y proporcionar a </w:t>
      </w:r>
      <w:r w:rsidRPr="00077CD8">
        <w:rPr>
          <w:rFonts w:ascii="Century Gothic" w:hAnsi="Century Gothic" w:cs="Arial"/>
          <w:b/>
          <w:sz w:val="23"/>
          <w:szCs w:val="23"/>
        </w:rPr>
        <w:t xml:space="preserve">“EL PRD” </w:t>
      </w:r>
      <w:r w:rsidRPr="00077CD8">
        <w:rPr>
          <w:rFonts w:ascii="Century Gothic" w:hAnsi="Century Gothic" w:cs="Arial"/>
          <w:sz w:val="23"/>
          <w:szCs w:val="23"/>
        </w:rPr>
        <w:t>de acuerdo a sus necesidades, durante la vigencia del presente contrato, Vales de Despensa en la modalidad de Monedero Electrónico, con la finalidad de que los beneficiarios puedan adquirir despensa en la red de comercios afiliados.</w:t>
      </w:r>
    </w:p>
    <w:p w14:paraId="25317C9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SEGUNDA. - CARACTERÍSTICAS DEL SERVICIO.</w:t>
      </w:r>
    </w:p>
    <w:p w14:paraId="7684B38B"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que la dispersión de Vales de Despensa en la modalidad de Monedero Electrónico,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077CD8">
        <w:rPr>
          <w:rFonts w:ascii="Century Gothic" w:hAnsi="Century Gothic" w:cs="Arial"/>
          <w:b/>
          <w:bCs/>
          <w:sz w:val="23"/>
          <w:szCs w:val="23"/>
        </w:rPr>
        <w:t>“EL PRD”.</w:t>
      </w:r>
    </w:p>
    <w:p w14:paraId="5BE8D8C6"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TERCERA. - OBLIGACIONES DE “EL PROVEEDOR”.</w:t>
      </w:r>
    </w:p>
    <w:p w14:paraId="0ED118B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entregar los vales de despensa objeto de este contrato, de conformidad con las características y especificaciones descritas en la correspondiente requisición.</w:t>
      </w:r>
    </w:p>
    <w:p w14:paraId="06AF11AF"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CUARTA. - UTILIZACIÓN DE LOS VALES DE DESPENSA EN LA MODALIDAD DE MONEDERO ELECTRÓNICO.</w:t>
      </w:r>
    </w:p>
    <w:p w14:paraId="05462631"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077CD8">
        <w:rPr>
          <w:rFonts w:ascii="Century Gothic" w:hAnsi="Century Gothic" w:cs="Arial"/>
          <w:i/>
          <w:sz w:val="23"/>
          <w:szCs w:val="23"/>
        </w:rPr>
        <w:t>“Giros Negros”,</w:t>
      </w:r>
      <w:r w:rsidRPr="00077CD8">
        <w:rPr>
          <w:rFonts w:ascii="Century Gothic" w:hAnsi="Century Gothic" w:cs="Arial"/>
          <w:sz w:val="23"/>
          <w:szCs w:val="23"/>
        </w:rPr>
        <w:t xml:space="preserve"> tanto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sz w:val="23"/>
          <w:szCs w:val="23"/>
        </w:rPr>
        <w:t xml:space="preserve">“EL PROVEEDOR” </w:t>
      </w:r>
      <w:r w:rsidRPr="00077CD8">
        <w:rPr>
          <w:rFonts w:ascii="Century Gothic" w:hAnsi="Century Gothic" w:cs="Arial"/>
          <w:sz w:val="23"/>
          <w:szCs w:val="23"/>
        </w:rPr>
        <w:t>no se harán responsables sobre su aceptación, calidad, características, seguridad, legalidad, o por ningún otro aspecto de los bienes que se puedan adquirir con ellas por parte del beneficiario.</w:t>
      </w:r>
    </w:p>
    <w:p w14:paraId="6F33E171"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QUINTA. - DATOS PERSONALES.</w:t>
      </w:r>
    </w:p>
    <w:p w14:paraId="345C9C5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se obliga a cumplir con todos y cada uno de los requisitos que están contemplados en la Ley Federal de Protección de Datos Personales en Posesión de los Particulares.</w:t>
      </w:r>
    </w:p>
    <w:p w14:paraId="5FE7A6C7"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lastRenderedPageBreak/>
        <w:t>SEXTA. - VIGENCIA.</w:t>
      </w:r>
    </w:p>
    <w:p w14:paraId="54F5F7F5" w14:textId="2E262DD3"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 xml:space="preserve">se obliga con el </w:t>
      </w:r>
      <w:r w:rsidRPr="00077CD8">
        <w:rPr>
          <w:rFonts w:ascii="Century Gothic" w:hAnsi="Century Gothic" w:cs="Arial"/>
          <w:b/>
          <w:sz w:val="23"/>
          <w:szCs w:val="23"/>
        </w:rPr>
        <w:t xml:space="preserve">“PRD” </w:t>
      </w:r>
      <w:r w:rsidRPr="00077CD8">
        <w:rPr>
          <w:rFonts w:ascii="Century Gothic" w:hAnsi="Century Gothic" w:cs="Arial"/>
          <w:sz w:val="23"/>
          <w:szCs w:val="23"/>
        </w:rPr>
        <w:t xml:space="preserve">a prestar el servicio objeto del presente contrato en forma independiente, conforme a las necesidades, términos y condiciones establecidos por </w:t>
      </w:r>
      <w:r w:rsidRPr="00077CD8">
        <w:rPr>
          <w:rFonts w:ascii="Century Gothic" w:hAnsi="Century Gothic" w:cs="Arial"/>
          <w:b/>
          <w:bCs/>
          <w:sz w:val="23"/>
          <w:szCs w:val="23"/>
        </w:rPr>
        <w:t xml:space="preserve">“EL PRD” </w:t>
      </w:r>
      <w:r w:rsidRPr="00077CD8">
        <w:rPr>
          <w:rFonts w:ascii="Century Gothic" w:hAnsi="Century Gothic" w:cs="Arial"/>
          <w:sz w:val="23"/>
          <w:szCs w:val="23"/>
        </w:rPr>
        <w:t>durante el periodo comprendido del</w:t>
      </w:r>
      <w:r w:rsidR="00F02054">
        <w:rPr>
          <w:rFonts w:ascii="Century Gothic" w:hAnsi="Century Gothic" w:cs="Arial"/>
          <w:sz w:val="23"/>
          <w:szCs w:val="23"/>
        </w:rPr>
        <w:t xml:space="preserve"> 23 de octubre de 2023 al 31 de </w:t>
      </w:r>
      <w:r w:rsidR="00781A8D">
        <w:rPr>
          <w:rFonts w:ascii="Century Gothic" w:hAnsi="Century Gothic" w:cs="Arial"/>
          <w:sz w:val="23"/>
          <w:szCs w:val="23"/>
        </w:rPr>
        <w:t>octubre de 2023</w:t>
      </w:r>
      <w:r w:rsidRPr="00077CD8">
        <w:rPr>
          <w:rFonts w:ascii="Century Gothic" w:hAnsi="Century Gothic" w:cs="Arial"/>
          <w:sz w:val="23"/>
          <w:szCs w:val="23"/>
        </w:rPr>
        <w:t>, siendo éste el único responsable de los servicios requeridos cuando no se ajusten a las disposiciones contempladas en el presente contrato.</w:t>
      </w:r>
    </w:p>
    <w:p w14:paraId="7B365FC5"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SÉPTIMA. - PRECIO.</w:t>
      </w:r>
    </w:p>
    <w:p w14:paraId="70050CBD"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Respecto del servicio objeto del presente contrato los precios, son los siguientes:</w:t>
      </w:r>
    </w:p>
    <w:tbl>
      <w:tblPr>
        <w:tblStyle w:val="Tablaconcuadrcula"/>
        <w:tblW w:w="0" w:type="auto"/>
        <w:tblLook w:val="04A0" w:firstRow="1" w:lastRow="0" w:firstColumn="1" w:lastColumn="0" w:noHBand="0" w:noVBand="1"/>
      </w:tblPr>
      <w:tblGrid>
        <w:gridCol w:w="1878"/>
        <w:gridCol w:w="1822"/>
        <w:gridCol w:w="1822"/>
        <w:gridCol w:w="1822"/>
        <w:gridCol w:w="1852"/>
      </w:tblGrid>
      <w:tr w:rsidR="008F331A" w:rsidRPr="00077CD8" w14:paraId="3FB6930A" w14:textId="77777777" w:rsidTr="003F2D83">
        <w:tc>
          <w:tcPr>
            <w:tcW w:w="1878" w:type="dxa"/>
          </w:tcPr>
          <w:p w14:paraId="0CC69863"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DESCRIPCIÓN DEL SERVICIO</w:t>
            </w:r>
          </w:p>
        </w:tc>
        <w:tc>
          <w:tcPr>
            <w:tcW w:w="1822" w:type="dxa"/>
          </w:tcPr>
          <w:p w14:paraId="39D0CCD5"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w:t>
            </w:r>
          </w:p>
        </w:tc>
        <w:tc>
          <w:tcPr>
            <w:tcW w:w="1822" w:type="dxa"/>
          </w:tcPr>
          <w:p w14:paraId="1A4ECA1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I.V.A.</w:t>
            </w:r>
          </w:p>
        </w:tc>
        <w:tc>
          <w:tcPr>
            <w:tcW w:w="1822" w:type="dxa"/>
          </w:tcPr>
          <w:p w14:paraId="5BAABAFA"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 DEL I.V.A.</w:t>
            </w:r>
          </w:p>
        </w:tc>
        <w:tc>
          <w:tcPr>
            <w:tcW w:w="1852" w:type="dxa"/>
          </w:tcPr>
          <w:p w14:paraId="3FD3E9A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PRECIO TOTAL CON EL I.V.A. INCUIDO</w:t>
            </w:r>
          </w:p>
        </w:tc>
      </w:tr>
      <w:tr w:rsidR="008F331A" w:rsidRPr="00077CD8" w14:paraId="4BB102CC" w14:textId="77777777" w:rsidTr="003F2D83">
        <w:tc>
          <w:tcPr>
            <w:tcW w:w="1878" w:type="dxa"/>
          </w:tcPr>
          <w:p w14:paraId="5A33C065"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MONTO VALE EN MONEDERO ELECTRÓNICO</w:t>
            </w:r>
          </w:p>
        </w:tc>
        <w:tc>
          <w:tcPr>
            <w:tcW w:w="1822" w:type="dxa"/>
          </w:tcPr>
          <w:p w14:paraId="0E68D3C3" w14:textId="77777777" w:rsidR="008F331A" w:rsidRPr="00077CD8" w:rsidRDefault="008F331A" w:rsidP="003F2D83">
            <w:pPr>
              <w:jc w:val="center"/>
              <w:rPr>
                <w:rFonts w:ascii="Century Gothic" w:hAnsi="Century Gothic" w:cs="Arial"/>
                <w:sz w:val="23"/>
                <w:szCs w:val="23"/>
              </w:rPr>
            </w:pPr>
          </w:p>
          <w:p w14:paraId="669096FC" w14:textId="77777777" w:rsidR="008F331A" w:rsidRPr="00077CD8" w:rsidRDefault="008F331A" w:rsidP="003F2D83">
            <w:pPr>
              <w:jc w:val="center"/>
              <w:rPr>
                <w:rFonts w:ascii="Century Gothic" w:hAnsi="Century Gothic" w:cs="Arial"/>
                <w:sz w:val="23"/>
                <w:szCs w:val="23"/>
              </w:rPr>
            </w:pPr>
            <w:r w:rsidRPr="00077CD8">
              <w:rPr>
                <w:rFonts w:ascii="Century Gothic" w:hAnsi="Century Gothic" w:cs="Arial"/>
                <w:sz w:val="23"/>
                <w:szCs w:val="23"/>
              </w:rPr>
              <w:t>$212,430.00</w:t>
            </w:r>
          </w:p>
        </w:tc>
        <w:tc>
          <w:tcPr>
            <w:tcW w:w="1822" w:type="dxa"/>
          </w:tcPr>
          <w:p w14:paraId="53FD35C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3404491D"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val="restart"/>
          </w:tcPr>
          <w:p w14:paraId="2375BE1F" w14:textId="77777777" w:rsidR="008F331A" w:rsidRPr="00077CD8" w:rsidRDefault="008F331A" w:rsidP="003F2D83">
            <w:pPr>
              <w:spacing w:after="160" w:line="259" w:lineRule="auto"/>
              <w:ind w:left="0" w:right="0" w:firstLine="0"/>
              <w:jc w:val="center"/>
              <w:rPr>
                <w:rFonts w:ascii="Century Gothic" w:hAnsi="Century Gothic" w:cs="Arial"/>
                <w:b/>
                <w:sz w:val="23"/>
                <w:szCs w:val="23"/>
              </w:rPr>
            </w:pPr>
          </w:p>
          <w:p w14:paraId="770B63E8" w14:textId="77777777" w:rsidR="008F331A" w:rsidRPr="00077CD8" w:rsidRDefault="008F331A" w:rsidP="003F2D83">
            <w:pPr>
              <w:spacing w:after="160" w:line="259" w:lineRule="auto"/>
              <w:ind w:left="0" w:right="0" w:firstLine="0"/>
              <w:jc w:val="center"/>
              <w:rPr>
                <w:rFonts w:ascii="Century Gothic" w:hAnsi="Century Gothic" w:cs="Arial"/>
                <w:b/>
                <w:bCs/>
                <w:sz w:val="23"/>
                <w:szCs w:val="23"/>
              </w:rPr>
            </w:pPr>
            <w:r w:rsidRPr="00077CD8">
              <w:rPr>
                <w:rFonts w:ascii="Century Gothic" w:hAnsi="Century Gothic" w:cs="Arial"/>
                <w:b/>
                <w:bCs/>
                <w:sz w:val="23"/>
                <w:szCs w:val="23"/>
              </w:rPr>
              <w:t>$215,387.03</w:t>
            </w:r>
          </w:p>
          <w:p w14:paraId="0B04A169" w14:textId="77777777" w:rsidR="008F331A" w:rsidRPr="00077CD8" w:rsidRDefault="008F331A" w:rsidP="003F2D83">
            <w:pPr>
              <w:spacing w:after="160" w:line="259"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(DOSCIENTOS QUINCE MIL TRESCIENTOS OCHENTA Y SIETE PESOS 03/100 M.N.)</w:t>
            </w:r>
          </w:p>
        </w:tc>
      </w:tr>
      <w:tr w:rsidR="008F331A" w:rsidRPr="00077CD8" w14:paraId="391898B0" w14:textId="77777777" w:rsidTr="003F2D83">
        <w:tc>
          <w:tcPr>
            <w:tcW w:w="1878" w:type="dxa"/>
          </w:tcPr>
          <w:p w14:paraId="60C53B27"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COSTO POR EL SERVICIO</w:t>
            </w:r>
          </w:p>
        </w:tc>
        <w:tc>
          <w:tcPr>
            <w:tcW w:w="1822" w:type="dxa"/>
          </w:tcPr>
          <w:p w14:paraId="097B285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1.2%</w:t>
            </w:r>
          </w:p>
          <w:p w14:paraId="54C7CEB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$2,</w:t>
            </w:r>
            <w:r>
              <w:rPr>
                <w:rFonts w:ascii="Century Gothic" w:hAnsi="Century Gothic" w:cs="Arial"/>
                <w:sz w:val="23"/>
                <w:szCs w:val="23"/>
              </w:rPr>
              <w:t>549.16</w:t>
            </w:r>
          </w:p>
        </w:tc>
        <w:tc>
          <w:tcPr>
            <w:tcW w:w="1822" w:type="dxa"/>
          </w:tcPr>
          <w:p w14:paraId="10527AB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%16</w:t>
            </w:r>
          </w:p>
        </w:tc>
        <w:tc>
          <w:tcPr>
            <w:tcW w:w="1822" w:type="dxa"/>
          </w:tcPr>
          <w:p w14:paraId="473B2483" w14:textId="77777777" w:rsidR="008F331A" w:rsidRPr="00077CD8" w:rsidRDefault="008F331A" w:rsidP="003F2D83">
            <w:pPr>
              <w:spacing w:before="240" w:line="240" w:lineRule="auto"/>
              <w:ind w:left="0" w:right="0" w:firstLine="0"/>
              <w:jc w:val="left"/>
              <w:rPr>
                <w:rFonts w:ascii="Century Gothic" w:hAnsi="Century Gothic" w:cs="Arial"/>
                <w:sz w:val="23"/>
                <w:szCs w:val="23"/>
              </w:rPr>
            </w:pPr>
            <w:r w:rsidRPr="00077CD8">
              <w:rPr>
                <w:rFonts w:ascii="Century Gothic" w:hAnsi="Century Gothic" w:cs="Arial"/>
                <w:sz w:val="23"/>
                <w:szCs w:val="23"/>
              </w:rPr>
              <w:t>$407.87</w:t>
            </w:r>
          </w:p>
        </w:tc>
        <w:tc>
          <w:tcPr>
            <w:tcW w:w="1852" w:type="dxa"/>
            <w:vMerge/>
          </w:tcPr>
          <w:p w14:paraId="42F4817E" w14:textId="77777777" w:rsidR="008F331A" w:rsidRPr="00077CD8" w:rsidRDefault="008F331A" w:rsidP="003F2D83">
            <w:pPr>
              <w:spacing w:before="240" w:line="240" w:lineRule="auto"/>
              <w:ind w:left="0" w:right="0" w:firstLine="0"/>
              <w:rPr>
                <w:rFonts w:ascii="Century Gothic" w:hAnsi="Century Gothic" w:cs="Arial"/>
                <w:sz w:val="23"/>
                <w:szCs w:val="23"/>
              </w:rPr>
            </w:pPr>
          </w:p>
        </w:tc>
      </w:tr>
      <w:tr w:rsidR="008F331A" w:rsidRPr="00077CD8" w14:paraId="2277E024" w14:textId="77777777" w:rsidTr="003F2D83">
        <w:tc>
          <w:tcPr>
            <w:tcW w:w="1878" w:type="dxa"/>
          </w:tcPr>
          <w:p w14:paraId="7FA67093"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ENVÍO </w:t>
            </w:r>
          </w:p>
        </w:tc>
        <w:tc>
          <w:tcPr>
            <w:tcW w:w="1822" w:type="dxa"/>
          </w:tcPr>
          <w:p w14:paraId="2F39B30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53962F05"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4396A8FC"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tcPr>
          <w:p w14:paraId="05DDA10B" w14:textId="77777777" w:rsidR="008F331A" w:rsidRPr="00077CD8" w:rsidRDefault="008F331A" w:rsidP="003F2D83">
            <w:pPr>
              <w:spacing w:before="240" w:line="240" w:lineRule="auto"/>
              <w:ind w:left="0" w:right="0" w:firstLine="0"/>
              <w:rPr>
                <w:rFonts w:ascii="Century Gothic" w:hAnsi="Century Gothic" w:cs="Arial"/>
                <w:sz w:val="23"/>
                <w:szCs w:val="23"/>
              </w:rPr>
            </w:pPr>
          </w:p>
        </w:tc>
      </w:tr>
    </w:tbl>
    <w:p w14:paraId="6BDE80F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OCTAVA. - FORMA DE PAGO.</w:t>
      </w:r>
    </w:p>
    <w:p w14:paraId="5205A2C6" w14:textId="015C9AD6" w:rsidR="008F331A"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se obliga a pagar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precio total estimado de la prestación del servicio objeto del presente contrato a más tardar el día </w:t>
      </w:r>
      <w:r w:rsidR="00781A8D">
        <w:rPr>
          <w:rFonts w:ascii="Century Gothic" w:hAnsi="Century Gothic" w:cs="Arial"/>
          <w:sz w:val="23"/>
          <w:szCs w:val="23"/>
        </w:rPr>
        <w:t>24 de octubre de</w:t>
      </w:r>
      <w:r w:rsidRPr="00077CD8">
        <w:rPr>
          <w:rFonts w:ascii="Century Gothic" w:hAnsi="Century Gothic" w:cs="Arial"/>
          <w:sz w:val="23"/>
          <w:szCs w:val="23"/>
        </w:rPr>
        <w:t xml:space="preserve"> 2023.</w:t>
      </w:r>
    </w:p>
    <w:p w14:paraId="36275CD3" w14:textId="099EFBF7" w:rsidR="008F331A"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Ambas partes convienen que el pago se efectuará mediante transferencia electrónica, a la cuenta con número de convenio </w:t>
      </w:r>
      <w:proofErr w:type="gramStart"/>
      <w:r w:rsidR="005A1134">
        <w:rPr>
          <w:sz w:val="24"/>
        </w:rPr>
        <w:t>( )</w:t>
      </w:r>
      <w:proofErr w:type="gramEnd"/>
      <w:r w:rsidRPr="00077CD8">
        <w:rPr>
          <w:rFonts w:ascii="Century Gothic" w:hAnsi="Century Gothic" w:cs="Arial"/>
          <w:sz w:val="23"/>
          <w:szCs w:val="23"/>
        </w:rPr>
        <w:t xml:space="preserve"> con la referencia </w:t>
      </w:r>
      <w:r w:rsidR="005A1134">
        <w:rPr>
          <w:sz w:val="24"/>
        </w:rPr>
        <w:t>( )</w:t>
      </w:r>
      <w:r w:rsidRPr="00077CD8">
        <w:rPr>
          <w:rFonts w:ascii="Century Gothic" w:hAnsi="Century Gothic" w:cs="Arial"/>
          <w:sz w:val="23"/>
          <w:szCs w:val="23"/>
        </w:rPr>
        <w:t xml:space="preserve"> de la Institución Financiera </w:t>
      </w:r>
      <w:r w:rsidR="005A1134">
        <w:rPr>
          <w:sz w:val="24"/>
        </w:rPr>
        <w:t>( )</w:t>
      </w:r>
      <w:r w:rsidRPr="00077CD8">
        <w:rPr>
          <w:rFonts w:ascii="Century Gothic" w:hAnsi="Century Gothic" w:cs="Arial"/>
          <w:sz w:val="23"/>
          <w:szCs w:val="23"/>
        </w:rPr>
        <w:t xml:space="preserve">, previa revisión de la factura correspondiente que presente </w:t>
      </w:r>
      <w:r w:rsidRPr="00077CD8">
        <w:rPr>
          <w:rFonts w:ascii="Century Gothic" w:hAnsi="Century Gothic" w:cs="Arial"/>
          <w:b/>
          <w:bCs/>
          <w:sz w:val="23"/>
          <w:szCs w:val="23"/>
        </w:rPr>
        <w:t>“EL PROVEEDOR”</w:t>
      </w:r>
      <w:r w:rsidRPr="00077CD8">
        <w:rPr>
          <w:rFonts w:ascii="Century Gothic" w:hAnsi="Century Gothic" w:cs="Arial"/>
          <w:sz w:val="23"/>
          <w:szCs w:val="23"/>
        </w:rPr>
        <w:t>, a efecto de constatar que las mismas cumplan con todos los requisitos fiscales.</w:t>
      </w:r>
    </w:p>
    <w:p w14:paraId="75F4E5E4" w14:textId="77777777" w:rsidR="00781A8D" w:rsidRPr="00077CD8" w:rsidRDefault="00781A8D" w:rsidP="008F331A">
      <w:pPr>
        <w:spacing w:before="240" w:line="240" w:lineRule="auto"/>
        <w:ind w:left="0" w:right="0" w:firstLine="0"/>
        <w:rPr>
          <w:rFonts w:ascii="Century Gothic" w:hAnsi="Century Gothic" w:cs="Arial"/>
          <w:sz w:val="23"/>
          <w:szCs w:val="23"/>
        </w:rPr>
      </w:pPr>
    </w:p>
    <w:p w14:paraId="1F20E9BD"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lastRenderedPageBreak/>
        <w:t>NOVENA. - OBLIGACIONES FISCALES.</w:t>
      </w:r>
    </w:p>
    <w:p w14:paraId="4CB3BE64"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dar cumplimiento en tiempo y forma a las obligaciones fiscales que le correspondan y que deriven de la prestación de los servicios materia del presente contrato.</w:t>
      </w:r>
    </w:p>
    <w:p w14:paraId="269BEE27"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 LUGAR DE ENTREGA DE LOS BIENES.</w:t>
      </w:r>
    </w:p>
    <w:p w14:paraId="470C1041"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entregar los Vales de Despensa en su modalidad de Monedero Electrónico, así como a liberar los importes correspondientes, en las oficinas ubicadas en Avenida Benjamín Franklin número 84, Colonia Escandón, Delegación Miguel Hidalgo, Código Postal 11800, Ciudad de México.</w:t>
      </w:r>
    </w:p>
    <w:p w14:paraId="34D86F65"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PRIMERA. - GARANTÍA DE LOS SERVICIOS.</w:t>
      </w:r>
    </w:p>
    <w:p w14:paraId="6E36511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en responder de la calidad del servicio y de cualquier otra responsabilidad en que hubiere incurrido, en los términos señalados en el Código Civil del Distrito Federal vigente y aplicable en la hoy Ciudad de México.</w:t>
      </w:r>
    </w:p>
    <w:p w14:paraId="34D2435D"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SEGUNDA. - EROGACIONES.</w:t>
      </w:r>
    </w:p>
    <w:p w14:paraId="016F167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su cargo y no podrán ser repercutidos a </w:t>
      </w:r>
      <w:r w:rsidRPr="00077CD8">
        <w:rPr>
          <w:rFonts w:ascii="Century Gothic" w:hAnsi="Century Gothic" w:cs="Arial"/>
          <w:b/>
          <w:bCs/>
          <w:sz w:val="23"/>
          <w:szCs w:val="23"/>
        </w:rPr>
        <w:t>"EL PRD".</w:t>
      </w:r>
    </w:p>
    <w:p w14:paraId="1DBC7D63"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TERCERA. - CESIÓN DE DERECHOS Y OBLIGACIONES.</w:t>
      </w:r>
    </w:p>
    <w:p w14:paraId="6323095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no podrá ceder total o parcialmente los derechos y obligaciones derivados del presente contrato, en favor de cualquier otra persona física o moral.</w:t>
      </w:r>
    </w:p>
    <w:p w14:paraId="522B4EA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CUARTA. - DAÑOS Y PERJUICIOS.</w:t>
      </w:r>
    </w:p>
    <w:p w14:paraId="2D68050C" w14:textId="3334F126"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se obliga a responder ante </w:t>
      </w:r>
      <w:r w:rsidRPr="00077CD8">
        <w:rPr>
          <w:rFonts w:ascii="Century Gothic" w:hAnsi="Century Gothic" w:cs="Arial"/>
          <w:b/>
          <w:bCs/>
          <w:sz w:val="23"/>
          <w:szCs w:val="23"/>
        </w:rPr>
        <w:t>"EL PRD",</w:t>
      </w:r>
      <w:r w:rsidRPr="00077CD8">
        <w:rPr>
          <w:rFonts w:ascii="Century Gothic" w:hAnsi="Century Gothic" w:cs="Arial"/>
          <w:sz w:val="23"/>
          <w:szCs w:val="23"/>
        </w:rPr>
        <w:t xml:space="preserve"> por todos los daños y perjuicios que se ocasionen, derivados de la ejecución del objeto de este contrato, por negligencia e impericia técnica.</w:t>
      </w:r>
    </w:p>
    <w:p w14:paraId="0A965808"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QUINTA. - CONFIDENCIALIDAD.</w:t>
      </w:r>
    </w:p>
    <w:p w14:paraId="44BBE70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w:t>
      </w:r>
      <w:r w:rsidRPr="00077CD8">
        <w:rPr>
          <w:rFonts w:ascii="Century Gothic" w:hAnsi="Century Gothic" w:cs="Arial"/>
          <w:b/>
          <w:bCs/>
          <w:sz w:val="23"/>
          <w:szCs w:val="23"/>
        </w:rPr>
        <w:t>EL PROVEEDOR</w:t>
      </w:r>
      <w:r w:rsidRPr="00077CD8">
        <w:rPr>
          <w:rFonts w:ascii="Century Gothic" w:hAnsi="Century Gothic" w:cs="Arial"/>
          <w:b/>
          <w:sz w:val="23"/>
          <w:szCs w:val="23"/>
        </w:rPr>
        <w:t xml:space="preserve">” </w:t>
      </w:r>
      <w:r w:rsidRPr="00077CD8">
        <w:rPr>
          <w:rFonts w:ascii="Century Gothic" w:hAnsi="Century Gothic" w:cs="Arial"/>
          <w:sz w:val="23"/>
          <w:szCs w:val="23"/>
        </w:rPr>
        <w:t xml:space="preserve">se obliga a tener absoluta reserva y confidencialidad, así como no divulgar, ni utilizar la información que conozca respecto de la información que le sea </w:t>
      </w:r>
      <w:r w:rsidRPr="00077CD8">
        <w:rPr>
          <w:rFonts w:ascii="Century Gothic" w:hAnsi="Century Gothic" w:cs="Arial"/>
          <w:sz w:val="23"/>
          <w:szCs w:val="23"/>
        </w:rPr>
        <w:lastRenderedPageBreak/>
        <w:t xml:space="preserve">proporcionada por </w:t>
      </w:r>
      <w:r w:rsidRPr="00077CD8">
        <w:rPr>
          <w:rFonts w:ascii="Century Gothic" w:hAnsi="Century Gothic" w:cs="Arial"/>
          <w:b/>
          <w:sz w:val="23"/>
          <w:szCs w:val="23"/>
        </w:rPr>
        <w:t>“EL PRD”</w:t>
      </w:r>
      <w:r w:rsidRPr="00077CD8">
        <w:rPr>
          <w:rFonts w:ascii="Century Gothic" w:hAnsi="Century Gothic" w:cs="Arial"/>
          <w:sz w:val="23"/>
          <w:szCs w:val="23"/>
        </w:rPr>
        <w:t xml:space="preserve"> para el desarrollo y cumplimiento de los servicios objeto del presente contrato.</w:t>
      </w:r>
    </w:p>
    <w:p w14:paraId="7799B86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DÉCIMA SEXTA</w:t>
      </w:r>
      <w:r w:rsidRPr="00077CD8">
        <w:rPr>
          <w:rFonts w:ascii="Century Gothic" w:hAnsi="Century Gothic" w:cs="Arial"/>
          <w:b/>
          <w:bCs/>
          <w:sz w:val="23"/>
          <w:szCs w:val="23"/>
        </w:rPr>
        <w:t>. - CASO FORTUITO O FUERZA MAYOR.</w:t>
      </w:r>
    </w:p>
    <w:p w14:paraId="5F44133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Ninguna de las partes será responsable de cualquier retraso o incumplimiento de este contrato, que resulte de caso fortuito o fuerza mayor.</w:t>
      </w:r>
    </w:p>
    <w:p w14:paraId="51A32AD5"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Se entiende por caso fortuito o fuerza mayor, aquellos hechos o acontecimientos ajenos a la voluntad de cualquiera de las partes, siempre y cuando no se haya dado causa o contribuido a ellos.</w:t>
      </w:r>
    </w:p>
    <w:p w14:paraId="7BAF0A23"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 falta de previsión o por negligencia de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que le impida el cabal cumplimiento de las obligaciones del presente contrato, no se considerará caso fortuito o fuerza mayor.</w:t>
      </w:r>
    </w:p>
    <w:p w14:paraId="0524DBFA"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SÉPTIMA. - TERMINACIÓN ANTICIPADA.</w:t>
      </w:r>
    </w:p>
    <w:p w14:paraId="7217B1A7"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podrá en cualquier momento dar por terminado anticipadamente el presente contrato, sin responsabilidad para éste y sin necesidad que medie resolución judicial alguna, dando aviso por escrito a </w:t>
      </w:r>
      <w:r w:rsidRPr="00077CD8">
        <w:rPr>
          <w:rFonts w:ascii="Century Gothic" w:hAnsi="Century Gothic" w:cs="Arial"/>
          <w:b/>
          <w:sz w:val="23"/>
          <w:szCs w:val="23"/>
        </w:rPr>
        <w:t>“EL PROVEEDOR”</w:t>
      </w:r>
      <w:r w:rsidRPr="00077CD8">
        <w:rPr>
          <w:rFonts w:ascii="Century Gothic" w:hAnsi="Century Gothic" w:cs="Arial"/>
          <w:sz w:val="23"/>
          <w:szCs w:val="23"/>
        </w:rPr>
        <w:t>.</w:t>
      </w:r>
    </w:p>
    <w:p w14:paraId="1207377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Asimismo </w:t>
      </w:r>
      <w:r w:rsidRPr="00077CD8">
        <w:rPr>
          <w:rFonts w:ascii="Century Gothic" w:hAnsi="Century Gothic" w:cs="Arial"/>
          <w:b/>
          <w:sz w:val="23"/>
          <w:szCs w:val="23"/>
        </w:rPr>
        <w:t>“EL PROVEEDOR”</w:t>
      </w:r>
      <w:r w:rsidRPr="00077CD8">
        <w:rPr>
          <w:rFonts w:ascii="Century Gothic" w:hAnsi="Century Gothic" w:cs="Arial"/>
          <w:sz w:val="23"/>
          <w:szCs w:val="23"/>
        </w:rPr>
        <w:t xml:space="preserve"> podrá dar por concluido de manera anticipada el presente contrato, previo aviso que por escrito realice a </w:t>
      </w:r>
      <w:r w:rsidRPr="00077CD8">
        <w:rPr>
          <w:rFonts w:ascii="Century Gothic" w:hAnsi="Century Gothic" w:cs="Arial"/>
          <w:b/>
          <w:sz w:val="23"/>
          <w:szCs w:val="23"/>
        </w:rPr>
        <w:t>“EL PRD”</w:t>
      </w:r>
      <w:r w:rsidRPr="00077CD8">
        <w:rPr>
          <w:rFonts w:ascii="Century Gothic" w:hAnsi="Century Gothic" w:cs="Arial"/>
          <w:sz w:val="23"/>
          <w:szCs w:val="23"/>
        </w:rPr>
        <w:t xml:space="preserve"> en un plazo no mayor a 10 días naturales, debiendo cubrir la parte proporcional del servicio no prestado, previa acreditación a la fecha en que se dé la terminación anticipada del presente contrato.</w:t>
      </w:r>
    </w:p>
    <w:p w14:paraId="39E7F4B3"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Derivado de lo señalado en el párrafo que antecede </w:t>
      </w:r>
      <w:r w:rsidRPr="00077CD8">
        <w:rPr>
          <w:rFonts w:ascii="Century Gothic" w:hAnsi="Century Gothic" w:cs="Arial"/>
          <w:b/>
          <w:sz w:val="23"/>
          <w:szCs w:val="23"/>
        </w:rPr>
        <w:t>“EL PRD”</w:t>
      </w:r>
      <w:r w:rsidRPr="00077CD8">
        <w:rPr>
          <w:rFonts w:ascii="Century Gothic" w:hAnsi="Century Gothic" w:cs="Arial"/>
          <w:sz w:val="23"/>
          <w:szCs w:val="23"/>
        </w:rPr>
        <w:t xml:space="preserve"> se reserva el derecho de aceptar la terminación anticipada del contrato, sin que ello implique la renuncia a deducir las acciones legales que en su caso procedan.</w:t>
      </w:r>
    </w:p>
    <w:p w14:paraId="12A34568"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OCTAVA. - SUSPENSIÓN TEMPORAL DEL CONTRATO.</w:t>
      </w:r>
    </w:p>
    <w:p w14:paraId="1CAA5A1C"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077CD8">
        <w:rPr>
          <w:rFonts w:ascii="Century Gothic" w:hAnsi="Century Gothic" w:cs="Arial"/>
          <w:b/>
          <w:sz w:val="23"/>
          <w:szCs w:val="23"/>
        </w:rPr>
        <w:t>“EL PRD”.</w:t>
      </w:r>
    </w:p>
    <w:p w14:paraId="4E4FA7E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La suspensión se notificará a </w:t>
      </w:r>
      <w:r w:rsidRPr="00077CD8">
        <w:rPr>
          <w:rFonts w:ascii="Century Gothic" w:hAnsi="Century Gothic" w:cs="Arial"/>
          <w:b/>
          <w:sz w:val="23"/>
          <w:szCs w:val="23"/>
        </w:rPr>
        <w:t>"EL PROVEEDOR"</w:t>
      </w:r>
      <w:r w:rsidRPr="00077CD8">
        <w:rPr>
          <w:rFonts w:ascii="Century Gothic" w:hAnsi="Century Gothic" w:cs="Arial"/>
          <w:sz w:val="23"/>
          <w:szCs w:val="23"/>
        </w:rPr>
        <w:t xml:space="preserve"> en el momento en que </w:t>
      </w:r>
      <w:r w:rsidRPr="00077CD8">
        <w:rPr>
          <w:rFonts w:ascii="Century Gothic" w:hAnsi="Century Gothic" w:cs="Arial"/>
          <w:b/>
          <w:sz w:val="23"/>
          <w:szCs w:val="23"/>
        </w:rPr>
        <w:t>“EL PRD”</w:t>
      </w:r>
      <w:r w:rsidRPr="00077CD8">
        <w:rPr>
          <w:rFonts w:ascii="Century Gothic" w:hAnsi="Century Gothic" w:cs="Arial"/>
          <w:sz w:val="23"/>
          <w:szCs w:val="23"/>
        </w:rPr>
        <w:t xml:space="preserve"> tenga conocimiento de los sucesos que la generen.</w:t>
      </w:r>
    </w:p>
    <w:p w14:paraId="60E950E9"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lastRenderedPageBreak/>
        <w:t>Una vez que se terminen las causas que motivaron la suspensión, el presente contrato continuará rigiendo en sus términos y condiciones hasta su vigencia.</w:t>
      </w:r>
    </w:p>
    <w:p w14:paraId="71D1EE7B"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NOVENA. -</w:t>
      </w:r>
      <w:r w:rsidRPr="00077CD8">
        <w:rPr>
          <w:rFonts w:ascii="Century Gothic" w:hAnsi="Century Gothic" w:cs="Arial"/>
          <w:sz w:val="23"/>
          <w:szCs w:val="23"/>
        </w:rPr>
        <w:t xml:space="preserve"> </w:t>
      </w:r>
      <w:r w:rsidRPr="00077CD8">
        <w:rPr>
          <w:rFonts w:ascii="Century Gothic" w:hAnsi="Century Gothic" w:cs="Arial"/>
          <w:b/>
          <w:sz w:val="23"/>
          <w:szCs w:val="23"/>
        </w:rPr>
        <w:t>PENA CONVENCIONAL.</w:t>
      </w:r>
    </w:p>
    <w:p w14:paraId="1DB6DDD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estará obligado a pagar como pena convencional por el incumplimiento a las obligaciones pactadas en el presente contrato y sus anexos, una cantidad proporcional al daño causado.</w:t>
      </w:r>
    </w:p>
    <w:p w14:paraId="0B69765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VIGÉSIMA. - RECISIÓN DEL CONTRATO.</w:t>
      </w:r>
    </w:p>
    <w:p w14:paraId="67EED84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el presente contrato sin responsabilidad ni necesidad de juicio seguido ante la autoridad correspondiente, por cualquiera de las siguientes causas, imputables a </w:t>
      </w:r>
      <w:r w:rsidRPr="00077CD8">
        <w:rPr>
          <w:rFonts w:ascii="Century Gothic" w:hAnsi="Century Gothic" w:cs="Arial"/>
          <w:b/>
          <w:sz w:val="23"/>
          <w:szCs w:val="23"/>
        </w:rPr>
        <w:t>“EL PROVEEDOR”:</w:t>
      </w:r>
    </w:p>
    <w:p w14:paraId="50EB02D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a)</w:t>
      </w:r>
      <w:r w:rsidRPr="00077CD8">
        <w:rPr>
          <w:rFonts w:ascii="Century Gothic" w:hAnsi="Century Gothic" w:cs="Arial"/>
          <w:sz w:val="23"/>
          <w:szCs w:val="23"/>
        </w:rPr>
        <w:tab/>
        <w:t xml:space="preserve">Por prestar los servicios de forma deficiente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de manera inoportuna y/o extemporánea y/o por no apegarse a lo estipulado en el presente contrato;</w:t>
      </w:r>
    </w:p>
    <w:p w14:paraId="62D9BC8A"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b)</w:t>
      </w:r>
      <w:r w:rsidRPr="00077CD8">
        <w:rPr>
          <w:rFonts w:ascii="Century Gothic" w:hAnsi="Century Gothic" w:cs="Arial"/>
          <w:sz w:val="23"/>
          <w:szCs w:val="23"/>
        </w:rPr>
        <w:tab/>
        <w:t>Por no observar la discreción debida respecto de la información a la que tenga acceso, como consecuencia de la prestación de los servicios encomendados; con independencia de la responsabilidad a que haya lugar;</w:t>
      </w:r>
    </w:p>
    <w:p w14:paraId="5622D552"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c)</w:t>
      </w:r>
      <w:r w:rsidRPr="00077CD8">
        <w:rPr>
          <w:rFonts w:ascii="Century Gothic" w:hAnsi="Century Gothic" w:cs="Arial"/>
          <w:sz w:val="23"/>
          <w:szCs w:val="23"/>
        </w:rPr>
        <w:tab/>
        <w:t xml:space="preserve">Por suspender injustificadamente la prestación de los servicios o por negarse a corregir las deficiencias que en la prestación del servicio no sean aceptados </w:t>
      </w:r>
      <w:r w:rsidRPr="00077CD8">
        <w:rPr>
          <w:rFonts w:ascii="Century Gothic" w:hAnsi="Century Gothic" w:cs="Arial"/>
          <w:bCs/>
          <w:sz w:val="23"/>
          <w:szCs w:val="23"/>
        </w:rPr>
        <w:t>por</w:t>
      </w:r>
      <w:r w:rsidRPr="00077CD8">
        <w:rPr>
          <w:rFonts w:ascii="Century Gothic" w:hAnsi="Century Gothic" w:cs="Arial"/>
          <w:b/>
          <w:sz w:val="23"/>
          <w:szCs w:val="23"/>
        </w:rPr>
        <w:t xml:space="preserve"> “EL PRD”,</w:t>
      </w:r>
      <w:r w:rsidRPr="00077CD8">
        <w:rPr>
          <w:rFonts w:ascii="Century Gothic" w:hAnsi="Century Gothic" w:cs="Arial"/>
          <w:sz w:val="23"/>
          <w:szCs w:val="23"/>
        </w:rPr>
        <w:t xml:space="preserve"> considerando las observaciones efectuadas;</w:t>
      </w:r>
    </w:p>
    <w:p w14:paraId="115E86CE"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d)</w:t>
      </w:r>
      <w:r w:rsidRPr="00077CD8">
        <w:rPr>
          <w:rFonts w:ascii="Century Gothic" w:hAnsi="Century Gothic" w:cs="Arial"/>
          <w:sz w:val="23"/>
          <w:szCs w:val="23"/>
        </w:rPr>
        <w:tab/>
        <w:t xml:space="preserve">Por impedir el desempeño normal de las actividades de </w:t>
      </w:r>
      <w:r w:rsidRPr="00077CD8">
        <w:rPr>
          <w:rFonts w:ascii="Century Gothic" w:hAnsi="Century Gothic" w:cs="Arial"/>
          <w:b/>
          <w:sz w:val="23"/>
          <w:szCs w:val="23"/>
        </w:rPr>
        <w:t>“EL PRD”;</w:t>
      </w:r>
    </w:p>
    <w:p w14:paraId="72664268"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e)</w:t>
      </w:r>
      <w:r w:rsidRPr="00077CD8">
        <w:rPr>
          <w:rFonts w:ascii="Century Gothic" w:hAnsi="Century Gothic" w:cs="Arial"/>
          <w:sz w:val="23"/>
          <w:szCs w:val="23"/>
        </w:rPr>
        <w:tab/>
        <w:t xml:space="preserve">Cuando exista imposibilidad material y/o jurídica de parte de </w:t>
      </w:r>
      <w:r w:rsidRPr="00077CD8">
        <w:rPr>
          <w:rFonts w:ascii="Century Gothic" w:hAnsi="Century Gothic" w:cs="Arial"/>
          <w:b/>
          <w:sz w:val="23"/>
          <w:szCs w:val="23"/>
        </w:rPr>
        <w:t>“EL PROVEEDOR”,</w:t>
      </w:r>
      <w:r w:rsidRPr="00077CD8">
        <w:rPr>
          <w:rFonts w:ascii="Century Gothic" w:hAnsi="Century Gothic" w:cs="Arial"/>
          <w:sz w:val="23"/>
          <w:szCs w:val="23"/>
        </w:rPr>
        <w:t xml:space="preserve"> para prestar los servicios contratados.</w:t>
      </w:r>
    </w:p>
    <w:p w14:paraId="580E8B1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f)</w:t>
      </w:r>
      <w:r w:rsidRPr="00077CD8">
        <w:rPr>
          <w:rFonts w:ascii="Century Gothic" w:hAnsi="Century Gothic" w:cs="Arial"/>
          <w:sz w:val="23"/>
          <w:szCs w:val="23"/>
        </w:rPr>
        <w:tab/>
        <w:t xml:space="preserve">Por incumplimiento de las obligaciones fiscales de </w:t>
      </w:r>
      <w:r w:rsidRPr="00077CD8">
        <w:rPr>
          <w:rFonts w:ascii="Century Gothic" w:hAnsi="Century Gothic" w:cs="Arial"/>
          <w:b/>
          <w:sz w:val="23"/>
          <w:szCs w:val="23"/>
        </w:rPr>
        <w:t>“EL PROVEEDOR”;</w:t>
      </w:r>
    </w:p>
    <w:p w14:paraId="40FBB0C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g)</w:t>
      </w:r>
      <w:r w:rsidRPr="00077CD8">
        <w:rPr>
          <w:rFonts w:ascii="Century Gothic" w:hAnsi="Century Gothic" w:cs="Arial"/>
          <w:sz w:val="23"/>
          <w:szCs w:val="23"/>
        </w:rPr>
        <w:tab/>
        <w:t>Por incumplimiento de cualquiera de las obligaciones establecidas en este contrato; y</w:t>
      </w:r>
    </w:p>
    <w:p w14:paraId="12B9829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h)</w:t>
      </w:r>
      <w:r w:rsidRPr="00077CD8">
        <w:rPr>
          <w:rFonts w:ascii="Century Gothic" w:hAnsi="Century Gothic" w:cs="Arial"/>
          <w:sz w:val="23"/>
          <w:szCs w:val="23"/>
        </w:rPr>
        <w:tab/>
        <w:t xml:space="preserve">Por cualquier otra que por su gravedad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haga imposible su continuación. </w:t>
      </w:r>
    </w:p>
    <w:p w14:paraId="71D3621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Para los efectos a que se refiere esta cláusula </w:t>
      </w:r>
      <w:r w:rsidRPr="00077CD8">
        <w:rPr>
          <w:rFonts w:ascii="Century Gothic" w:hAnsi="Century Gothic" w:cs="Arial"/>
          <w:b/>
          <w:sz w:val="23"/>
          <w:szCs w:val="23"/>
        </w:rPr>
        <w:t>“EL PRD”</w:t>
      </w:r>
      <w:r w:rsidRPr="00077CD8">
        <w:rPr>
          <w:rFonts w:ascii="Century Gothic" w:hAnsi="Century Gothic" w:cs="Arial"/>
          <w:sz w:val="23"/>
          <w:szCs w:val="23"/>
        </w:rPr>
        <w:t xml:space="preserve"> comunicará por escrito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incumplimiento en que haya incurrido, para qué en un término de </w:t>
      </w:r>
      <w:r w:rsidRPr="00077CD8">
        <w:rPr>
          <w:rFonts w:ascii="Century Gothic" w:hAnsi="Century Gothic" w:cs="Arial"/>
          <w:sz w:val="23"/>
          <w:szCs w:val="23"/>
        </w:rPr>
        <w:lastRenderedPageBreak/>
        <w:t>cinco días hábiles posteriores a su notificación, exponga lo que a su derecho convenga y aporte en su caso las pruebas correspondientes.</w:t>
      </w:r>
    </w:p>
    <w:p w14:paraId="556830DA"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Una vez transcurrido el término señalado en el párrafo anterior, </w:t>
      </w:r>
      <w:r w:rsidRPr="00077CD8">
        <w:rPr>
          <w:rFonts w:ascii="Century Gothic" w:hAnsi="Century Gothic" w:cs="Arial"/>
          <w:b/>
          <w:sz w:val="23"/>
          <w:szCs w:val="23"/>
        </w:rPr>
        <w:t>“EL PRD”,</w:t>
      </w:r>
      <w:r w:rsidRPr="00077CD8">
        <w:rPr>
          <w:rFonts w:ascii="Century Gothic" w:hAnsi="Century Gothic" w:cs="Arial"/>
          <w:sz w:val="23"/>
          <w:szCs w:val="23"/>
        </w:rPr>
        <w:t xml:space="preserve"> tomando en cuenta los argumentos y pruebas ofrecidos por </w:t>
      </w:r>
      <w:r w:rsidRPr="00077CD8">
        <w:rPr>
          <w:rFonts w:ascii="Century Gothic" w:hAnsi="Century Gothic" w:cs="Arial"/>
          <w:b/>
          <w:sz w:val="23"/>
          <w:szCs w:val="23"/>
        </w:rPr>
        <w:t>“EL PROVEEDOR”,</w:t>
      </w:r>
      <w:r w:rsidRPr="00077CD8">
        <w:rPr>
          <w:rFonts w:ascii="Century Gothic" w:hAnsi="Century Gothic" w:cs="Arial"/>
          <w:sz w:val="23"/>
          <w:szCs w:val="23"/>
        </w:rPr>
        <w:t xml:space="preserve"> determinará de manera fundada y motivada si resulta procedente o no la rescisión del contrato haciendo de su conocimiento por escrito dicha determinación.</w:t>
      </w:r>
    </w:p>
    <w:p w14:paraId="19270320"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VIGÉSIMA PRIMERA. - RECISIÓN ADMINISTRATIVA.</w:t>
      </w:r>
    </w:p>
    <w:p w14:paraId="08AF93A2"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Las partes convienen que </w:t>
      </w: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administrativamente el presente contrato en los siguientes casos:</w:t>
      </w:r>
    </w:p>
    <w:p w14:paraId="52BF5962"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a) </w:t>
      </w:r>
      <w:r w:rsidRPr="00077CD8">
        <w:rPr>
          <w:rFonts w:ascii="Century Gothic" w:hAnsi="Century Gothic" w:cs="Arial"/>
          <w:sz w:val="23"/>
          <w:szCs w:val="23"/>
        </w:rPr>
        <w:tab/>
        <w:t xml:space="preserve">Si se suspende injustificadamente el servicio, se niegue a realizarlos o reponer alguna parte de ellos, que hubiesen sido detectados por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proofErr w:type="gramStart"/>
      <w:r w:rsidRPr="00077CD8">
        <w:rPr>
          <w:rFonts w:ascii="Century Gothic" w:hAnsi="Century Gothic" w:cs="Arial"/>
          <w:sz w:val="23"/>
          <w:szCs w:val="23"/>
        </w:rPr>
        <w:t>mal ejecutados</w:t>
      </w:r>
      <w:proofErr w:type="gramEnd"/>
      <w:r w:rsidRPr="00077CD8">
        <w:rPr>
          <w:rFonts w:ascii="Century Gothic" w:hAnsi="Century Gothic" w:cs="Arial"/>
          <w:sz w:val="23"/>
          <w:szCs w:val="23"/>
        </w:rPr>
        <w:t>.</w:t>
      </w:r>
    </w:p>
    <w:p w14:paraId="11D4F2E6"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b) </w:t>
      </w:r>
      <w:r w:rsidRPr="00077CD8">
        <w:rPr>
          <w:rFonts w:ascii="Century Gothic" w:hAnsi="Century Gothic" w:cs="Arial"/>
          <w:sz w:val="23"/>
          <w:szCs w:val="23"/>
        </w:rPr>
        <w:tab/>
        <w:t xml:space="preserve">Si no ejecuta los trabajos de conformidad con lo estipulado en este instrumento y sus anexos, o sin motivo justificado no acata las instrucciones dadas por escrito por parte de </w:t>
      </w:r>
      <w:r w:rsidRPr="00077CD8">
        <w:rPr>
          <w:rFonts w:ascii="Century Gothic" w:hAnsi="Century Gothic" w:cs="Arial"/>
          <w:b/>
          <w:sz w:val="23"/>
          <w:szCs w:val="23"/>
        </w:rPr>
        <w:t>“EL PRD”.</w:t>
      </w:r>
    </w:p>
    <w:p w14:paraId="3177236B"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c) </w:t>
      </w:r>
      <w:r w:rsidRPr="00077CD8">
        <w:rPr>
          <w:rFonts w:ascii="Century Gothic" w:hAnsi="Century Gothic" w:cs="Arial"/>
          <w:sz w:val="23"/>
          <w:szCs w:val="23"/>
        </w:rPr>
        <w:tab/>
        <w:t xml:space="preserve">Si no da a </w:t>
      </w:r>
      <w:r w:rsidRPr="00077CD8">
        <w:rPr>
          <w:rFonts w:ascii="Century Gothic" w:hAnsi="Century Gothic" w:cs="Arial"/>
          <w:b/>
          <w:sz w:val="23"/>
          <w:szCs w:val="23"/>
        </w:rPr>
        <w:t xml:space="preserve">“EL PRD” </w:t>
      </w:r>
      <w:r w:rsidRPr="00077CD8">
        <w:rPr>
          <w:rFonts w:ascii="Century Gothic" w:hAnsi="Century Gothic" w:cs="Arial"/>
          <w:sz w:val="23"/>
          <w:szCs w:val="23"/>
        </w:rPr>
        <w:t>las facilidades y datos necesarios para la inspección, vigilancia y supervisión de los trabajos.</w:t>
      </w:r>
    </w:p>
    <w:p w14:paraId="42968CBF"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d) </w:t>
      </w:r>
      <w:r w:rsidRPr="00077CD8">
        <w:rPr>
          <w:rFonts w:ascii="Century Gothic" w:hAnsi="Century Gothic" w:cs="Arial"/>
          <w:sz w:val="23"/>
          <w:szCs w:val="23"/>
        </w:rPr>
        <w:tab/>
        <w:t>En general, cualquier otra que se derive de este contrato y sus anexos.</w:t>
      </w:r>
    </w:p>
    <w:p w14:paraId="24A2632A" w14:textId="77777777" w:rsidR="008F331A" w:rsidRPr="00077CD8" w:rsidRDefault="008F331A" w:rsidP="008F331A">
      <w:pPr>
        <w:spacing w:before="240" w:line="240" w:lineRule="auto"/>
        <w:ind w:left="0" w:right="81"/>
        <w:rPr>
          <w:rFonts w:ascii="Century Gothic" w:hAnsi="Century Gothic" w:cs="Arial"/>
          <w:b/>
          <w:sz w:val="23"/>
          <w:szCs w:val="23"/>
        </w:rPr>
      </w:pPr>
      <w:r w:rsidRPr="00077CD8">
        <w:rPr>
          <w:rFonts w:ascii="Century Gothic" w:hAnsi="Century Gothic" w:cs="Arial"/>
          <w:b/>
          <w:sz w:val="23"/>
          <w:szCs w:val="23"/>
        </w:rPr>
        <w:t>VIGÉSIMA SEGUNDA. - NATURALEZA DEL CONTRATO.</w:t>
      </w:r>
    </w:p>
    <w:p w14:paraId="04C30BB1" w14:textId="77777777" w:rsidR="008F331A" w:rsidRPr="00077CD8" w:rsidRDefault="008F331A" w:rsidP="008F331A">
      <w:pPr>
        <w:spacing w:before="240" w:line="240" w:lineRule="auto"/>
        <w:ind w:left="0" w:right="81"/>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establecen que el presente contrato y sus anexos dada su propia y especial naturaleza, los constriñe al cumplimiento de todas y cada una de las disposiciones contenidas en ellos, sin que ello se traduzca en la existencia de una subordinación y/o relación laboral entre sí.</w:t>
      </w:r>
    </w:p>
    <w:p w14:paraId="49A43913" w14:textId="77777777" w:rsidR="008F331A" w:rsidRPr="00077CD8" w:rsidRDefault="008F331A" w:rsidP="008F331A">
      <w:pPr>
        <w:spacing w:before="240" w:line="240" w:lineRule="auto"/>
        <w:ind w:left="0" w:right="0"/>
        <w:rPr>
          <w:rFonts w:ascii="Century Gothic" w:hAnsi="Century Gothic" w:cs="Arial"/>
          <w:b/>
          <w:sz w:val="23"/>
          <w:szCs w:val="23"/>
        </w:rPr>
      </w:pPr>
      <w:bookmarkStart w:id="0" w:name="_Hlk57205949"/>
      <w:r w:rsidRPr="00077CD8">
        <w:rPr>
          <w:rFonts w:ascii="Century Gothic" w:hAnsi="Century Gothic" w:cs="Arial"/>
          <w:b/>
          <w:sz w:val="23"/>
          <w:szCs w:val="23"/>
        </w:rPr>
        <w:t xml:space="preserve">VIGÉSIMA TERCERA. - </w:t>
      </w:r>
      <w:bookmarkEnd w:id="0"/>
      <w:r w:rsidRPr="00077CD8">
        <w:rPr>
          <w:rFonts w:ascii="Century Gothic" w:hAnsi="Century Gothic" w:cs="Arial"/>
          <w:b/>
          <w:sz w:val="23"/>
          <w:szCs w:val="23"/>
        </w:rPr>
        <w:t>TÍTULOS DE LAS CLÁUSULAS</w:t>
      </w:r>
    </w:p>
    <w:p w14:paraId="5ABD5881" w14:textId="77777777" w:rsidR="00781A8D" w:rsidRDefault="008F331A" w:rsidP="00781A8D">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5E42B3AE" w14:textId="2945182E" w:rsidR="008F331A" w:rsidRPr="00077CD8" w:rsidRDefault="008F331A" w:rsidP="00781A8D">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VIGÉSIMA CUARTA. - JURISDICCIÓN Y COMPETENCIA.</w:t>
      </w:r>
    </w:p>
    <w:p w14:paraId="3FF4104C"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lastRenderedPageBreak/>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5DCF8C6" w14:textId="08DFD041" w:rsidR="008F331A" w:rsidRPr="00077CD8" w:rsidRDefault="008F331A" w:rsidP="008F331A">
      <w:pPr>
        <w:spacing w:before="240" w:line="240" w:lineRule="auto"/>
        <w:ind w:left="0"/>
        <w:rPr>
          <w:rFonts w:ascii="Century Gothic" w:hAnsi="Century Gothic" w:cs="Arial"/>
          <w:sz w:val="23"/>
          <w:szCs w:val="23"/>
        </w:rPr>
      </w:pPr>
      <w:r w:rsidRPr="00077CD8">
        <w:rPr>
          <w:rFonts w:ascii="Century Gothic" w:hAnsi="Century Gothic" w:cs="Arial"/>
          <w:sz w:val="23"/>
          <w:szCs w:val="23"/>
        </w:rPr>
        <w:t xml:space="preserve">Leído que fue el presente contrato y anexos, y enterados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y </w:t>
      </w:r>
      <w:r w:rsidRPr="00077CD8">
        <w:rPr>
          <w:rFonts w:ascii="Century Gothic" w:hAnsi="Century Gothic" w:cs="Arial"/>
          <w:b/>
          <w:bCs/>
          <w:sz w:val="23"/>
          <w:szCs w:val="23"/>
        </w:rPr>
        <w:t xml:space="preserve">“EL PROVEEDOR” </w:t>
      </w:r>
      <w:r w:rsidRPr="00077CD8">
        <w:rPr>
          <w:rFonts w:ascii="Century Gothic" w:hAnsi="Century Gothic" w:cs="Arial"/>
          <w:sz w:val="23"/>
          <w:szCs w:val="23"/>
        </w:rPr>
        <w:t>de su contenido y alcance de todas y cada una de las cláusulas que en el mismo se precisan, lo firman por triplicado al calce para constancia en la Ciudad de México, al día</w:t>
      </w:r>
      <w:r w:rsidR="00781A8D">
        <w:rPr>
          <w:rFonts w:ascii="Century Gothic" w:hAnsi="Century Gothic" w:cs="Arial"/>
          <w:sz w:val="23"/>
          <w:szCs w:val="23"/>
        </w:rPr>
        <w:t xml:space="preserve"> 23 de octubre de 2023</w:t>
      </w:r>
      <w:r w:rsidRPr="00077CD8">
        <w:rPr>
          <w:rFonts w:ascii="Century Gothic" w:hAnsi="Century Gothic"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8F331A" w:rsidRPr="00077CD8" w14:paraId="6B01A25E" w14:textId="77777777" w:rsidTr="003F2D83">
        <w:tc>
          <w:tcPr>
            <w:tcW w:w="4550" w:type="dxa"/>
          </w:tcPr>
          <w:p w14:paraId="094067C0"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PRD”</w:t>
            </w:r>
          </w:p>
          <w:p w14:paraId="06D8E8FC"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4A6EB08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3779BD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6EA2873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LUIS EDUARDO SANCHEZMUÑOZ</w:t>
            </w:r>
          </w:p>
          <w:p w14:paraId="6C2AD37F"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APODERADO LEGAL</w:t>
            </w:r>
          </w:p>
        </w:tc>
        <w:tc>
          <w:tcPr>
            <w:tcW w:w="4551" w:type="dxa"/>
          </w:tcPr>
          <w:p w14:paraId="4200B316" w14:textId="77777777" w:rsidR="008F331A" w:rsidRPr="00077CD8" w:rsidRDefault="008F331A" w:rsidP="003F2D83">
            <w:pPr>
              <w:spacing w:before="240" w:line="240" w:lineRule="auto"/>
              <w:ind w:left="0" w:right="0" w:firstLine="0"/>
              <w:jc w:val="center"/>
              <w:rPr>
                <w:rFonts w:ascii="Century Gothic" w:hAnsi="Century Gothic" w:cs="Arial"/>
                <w:b/>
                <w:bCs/>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PROVEEDOR”</w:t>
            </w:r>
          </w:p>
          <w:p w14:paraId="2FE327E3"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87E0196"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550FB454"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___________________________________</w:t>
            </w:r>
          </w:p>
          <w:p w14:paraId="5685D660" w14:textId="4705D186"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w:t>
            </w:r>
            <w:r w:rsidRPr="00077CD8">
              <w:rPr>
                <w:rFonts w:ascii="Century Gothic" w:hAnsi="Century Gothic" w:cs="Arial"/>
                <w:b/>
                <w:color w:val="auto"/>
                <w:sz w:val="23"/>
                <w:szCs w:val="23"/>
              </w:rPr>
              <w:t xml:space="preserve"> </w:t>
            </w:r>
            <w:proofErr w:type="gramStart"/>
            <w:r w:rsidR="005A1134">
              <w:rPr>
                <w:sz w:val="24"/>
              </w:rPr>
              <w:t>( )</w:t>
            </w:r>
            <w:proofErr w:type="gramEnd"/>
          </w:p>
          <w:p w14:paraId="677E153D"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REPRESENTANTE LEGAL</w:t>
            </w:r>
          </w:p>
        </w:tc>
      </w:tr>
      <w:tr w:rsidR="008F331A" w:rsidRPr="00077CD8" w14:paraId="31EA5D1D" w14:textId="77777777" w:rsidTr="003F2D83">
        <w:tc>
          <w:tcPr>
            <w:tcW w:w="9101" w:type="dxa"/>
            <w:gridSpan w:val="2"/>
          </w:tcPr>
          <w:p w14:paraId="38BEEEDA"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p>
          <w:p w14:paraId="1C2C633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LA ADMINISTRADORA DEL CONTRATO</w:t>
            </w:r>
          </w:p>
          <w:p w14:paraId="6DE63AFF"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4722D91"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B4AE0EE"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22A3C85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VERÓNICA JUDITH ESCOBAR TAPIA</w:t>
            </w:r>
          </w:p>
          <w:p w14:paraId="0049FFE3"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bCs/>
                <w:sz w:val="23"/>
                <w:szCs w:val="23"/>
              </w:rPr>
              <w:t>JEFA DEL DEPARTAMENTO DE RECURSOS HUMANOS</w:t>
            </w:r>
          </w:p>
        </w:tc>
      </w:tr>
    </w:tbl>
    <w:p w14:paraId="0702FD7A" w14:textId="77777777" w:rsidR="008F331A" w:rsidRPr="00B31BE4" w:rsidRDefault="008F331A" w:rsidP="008F331A">
      <w:pPr>
        <w:spacing w:before="240" w:line="240" w:lineRule="auto"/>
        <w:ind w:left="0"/>
        <w:rPr>
          <w:rFonts w:ascii="Arial" w:hAnsi="Arial" w:cs="Arial"/>
          <w:sz w:val="23"/>
          <w:szCs w:val="23"/>
        </w:rPr>
      </w:pPr>
    </w:p>
    <w:sectPr w:rsidR="008F331A" w:rsidRPr="00B31BE4" w:rsidSect="00781A8D">
      <w:headerReference w:type="even" r:id="rId12"/>
      <w:headerReference w:type="default" r:id="rId13"/>
      <w:footerReference w:type="even" r:id="rId14"/>
      <w:footerReference w:type="default" r:id="rId15"/>
      <w:headerReference w:type="first" r:id="rId16"/>
      <w:footerReference w:type="first" r:id="rId17"/>
      <w:pgSz w:w="12240" w:h="15840"/>
      <w:pgMar w:top="2694"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1EA6" w14:textId="77777777" w:rsidR="00E91E25" w:rsidRDefault="00E91E25">
      <w:pPr>
        <w:spacing w:after="0" w:line="240" w:lineRule="auto"/>
      </w:pPr>
      <w:r>
        <w:separator/>
      </w:r>
    </w:p>
  </w:endnote>
  <w:endnote w:type="continuationSeparator" w:id="0">
    <w:p w14:paraId="722CF874" w14:textId="77777777" w:rsidR="00E91E25" w:rsidRDefault="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8916" w14:textId="77777777" w:rsidR="00471C4E" w:rsidRDefault="008F331A">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C11F" w14:textId="77777777" w:rsidR="00471C4E" w:rsidRPr="00262142" w:rsidRDefault="008F331A">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04B9" w14:textId="77777777" w:rsidR="00262142" w:rsidRPr="00262142" w:rsidRDefault="008F331A">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Pr="00E740FC">
      <w:rPr>
        <w:caps/>
        <w:noProof/>
        <w:color w:val="auto"/>
        <w:sz w:val="20"/>
        <w:szCs w:val="20"/>
        <w:lang w:val="es-ES"/>
      </w:rPr>
      <w:t>1</w:t>
    </w:r>
    <w:r w:rsidRPr="00262142">
      <w:rPr>
        <w:caps/>
        <w:color w:val="auto"/>
        <w:sz w:val="20"/>
        <w:szCs w:val="20"/>
      </w:rPr>
      <w:fldChar w:fldCharType="end"/>
    </w:r>
  </w:p>
  <w:p w14:paraId="79781CD9" w14:textId="77777777" w:rsidR="00471C4E" w:rsidRPr="00706AB0" w:rsidRDefault="00E91E25"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9F0F" w14:textId="77777777" w:rsidR="00E91E25" w:rsidRDefault="00E91E25">
      <w:pPr>
        <w:spacing w:after="0" w:line="240" w:lineRule="auto"/>
      </w:pPr>
      <w:r>
        <w:separator/>
      </w:r>
    </w:p>
  </w:footnote>
  <w:footnote w:type="continuationSeparator" w:id="0">
    <w:p w14:paraId="2771F9CD" w14:textId="77777777" w:rsidR="00E91E25" w:rsidRDefault="00E9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7BA1" w14:textId="77777777" w:rsidR="00471C4E" w:rsidRDefault="008F331A">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6EA3" w14:textId="77777777" w:rsidR="002D0D03" w:rsidRDefault="002D0D03" w:rsidP="00F77BE1">
    <w:pPr>
      <w:pStyle w:val="Encabezado"/>
      <w:jc w:val="right"/>
      <w:rPr>
        <w:rFonts w:ascii="Arial" w:hAnsi="Arial" w:cs="Arial"/>
        <w:b/>
        <w:sz w:val="24"/>
        <w:szCs w:val="24"/>
      </w:rPr>
    </w:pPr>
  </w:p>
  <w:p w14:paraId="36C6C81F" w14:textId="77777777" w:rsidR="002D0D03" w:rsidRDefault="002D0D03" w:rsidP="00F77BE1">
    <w:pPr>
      <w:pStyle w:val="Encabezado"/>
      <w:jc w:val="right"/>
      <w:rPr>
        <w:rFonts w:ascii="Arial" w:hAnsi="Arial" w:cs="Arial"/>
        <w:b/>
        <w:sz w:val="24"/>
        <w:szCs w:val="24"/>
      </w:rPr>
    </w:pPr>
  </w:p>
  <w:p w14:paraId="01188F20" w14:textId="77777777" w:rsidR="002D0D03" w:rsidRDefault="002D0D03" w:rsidP="00F77BE1">
    <w:pPr>
      <w:pStyle w:val="Encabezado"/>
      <w:jc w:val="right"/>
      <w:rPr>
        <w:rFonts w:ascii="Arial" w:hAnsi="Arial" w:cs="Arial"/>
        <w:b/>
        <w:sz w:val="24"/>
        <w:szCs w:val="24"/>
      </w:rPr>
    </w:pPr>
  </w:p>
  <w:p w14:paraId="3A435F8B" w14:textId="77777777" w:rsidR="002D0D03" w:rsidRDefault="002D0D03" w:rsidP="00F77BE1">
    <w:pPr>
      <w:pStyle w:val="Encabezado"/>
      <w:jc w:val="right"/>
      <w:rPr>
        <w:rFonts w:ascii="Arial" w:hAnsi="Arial" w:cs="Arial"/>
        <w:b/>
        <w:sz w:val="24"/>
        <w:szCs w:val="24"/>
      </w:rPr>
    </w:pPr>
  </w:p>
  <w:p w14:paraId="524B1C5D" w14:textId="77777777" w:rsidR="002D0D03" w:rsidRDefault="002D0D03" w:rsidP="00F77BE1">
    <w:pPr>
      <w:pStyle w:val="Encabezado"/>
      <w:jc w:val="right"/>
      <w:rPr>
        <w:rFonts w:ascii="Arial" w:hAnsi="Arial" w:cs="Arial"/>
        <w:b/>
        <w:sz w:val="24"/>
        <w:szCs w:val="24"/>
      </w:rPr>
    </w:pPr>
  </w:p>
  <w:p w14:paraId="4A36F386" w14:textId="440F2E14" w:rsidR="00262142" w:rsidRPr="00F77BE1" w:rsidRDefault="008F331A"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Pr>
        <w:rFonts w:ascii="Arial" w:hAnsi="Arial" w:cs="Arial"/>
        <w:b/>
        <w:sz w:val="24"/>
        <w:szCs w:val="24"/>
      </w:rPr>
      <w:t>2</w:t>
    </w:r>
    <w:r w:rsidR="002D0D03">
      <w:rPr>
        <w:rFonts w:ascii="Arial" w:hAnsi="Arial" w:cs="Arial"/>
        <w:b/>
        <w:sz w:val="24"/>
        <w:szCs w:val="24"/>
      </w:rPr>
      <w:t>92</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bookmarkEnd w:id="1"/>
  </w:p>
  <w:p w14:paraId="39293F43" w14:textId="77777777" w:rsidR="00471C4E" w:rsidRPr="00706AB0" w:rsidRDefault="00E91E25"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685" w14:textId="53140938" w:rsidR="00262142" w:rsidRDefault="00E91E25">
    <w:pPr>
      <w:spacing w:after="0" w:line="259" w:lineRule="auto"/>
      <w:ind w:left="0" w:right="7" w:firstLine="0"/>
      <w:jc w:val="right"/>
      <w:rPr>
        <w:rFonts w:ascii="Arial" w:hAnsi="Arial" w:cs="Arial"/>
        <w:b/>
        <w:sz w:val="24"/>
        <w:szCs w:val="24"/>
      </w:rPr>
    </w:pPr>
    <w:bookmarkStart w:id="2" w:name="_Hlk86159117"/>
    <w:bookmarkStart w:id="3" w:name="_Hlk86159118"/>
  </w:p>
  <w:p w14:paraId="42B299D0" w14:textId="1DF76282" w:rsidR="002D0D03" w:rsidRDefault="002D0D03">
    <w:pPr>
      <w:spacing w:after="0" w:line="259" w:lineRule="auto"/>
      <w:ind w:left="0" w:right="7" w:firstLine="0"/>
      <w:jc w:val="right"/>
      <w:rPr>
        <w:rFonts w:ascii="Arial" w:hAnsi="Arial" w:cs="Arial"/>
        <w:b/>
        <w:sz w:val="24"/>
        <w:szCs w:val="24"/>
      </w:rPr>
    </w:pPr>
  </w:p>
  <w:p w14:paraId="368AD943" w14:textId="08ED03EE" w:rsidR="002D0D03" w:rsidRDefault="002D0D03">
    <w:pPr>
      <w:spacing w:after="0" w:line="259" w:lineRule="auto"/>
      <w:ind w:left="0" w:right="7" w:firstLine="0"/>
      <w:jc w:val="right"/>
      <w:rPr>
        <w:rFonts w:ascii="Arial" w:hAnsi="Arial" w:cs="Arial"/>
        <w:b/>
        <w:sz w:val="24"/>
        <w:szCs w:val="24"/>
      </w:rPr>
    </w:pPr>
  </w:p>
  <w:p w14:paraId="07BC8234" w14:textId="21CA782E" w:rsidR="002D0D03" w:rsidRDefault="002D0D03">
    <w:pPr>
      <w:spacing w:after="0" w:line="259" w:lineRule="auto"/>
      <w:ind w:left="0" w:right="7" w:firstLine="0"/>
      <w:jc w:val="right"/>
      <w:rPr>
        <w:rFonts w:ascii="Arial" w:hAnsi="Arial" w:cs="Arial"/>
        <w:b/>
        <w:sz w:val="24"/>
        <w:szCs w:val="24"/>
      </w:rPr>
    </w:pPr>
  </w:p>
  <w:p w14:paraId="6F713EF2" w14:textId="7255445A" w:rsidR="002D0D03" w:rsidRDefault="002D0D03">
    <w:pPr>
      <w:spacing w:after="0" w:line="259" w:lineRule="auto"/>
      <w:ind w:left="0" w:right="7" w:firstLine="0"/>
      <w:jc w:val="right"/>
      <w:rPr>
        <w:rFonts w:ascii="Arial" w:hAnsi="Arial" w:cs="Arial"/>
        <w:b/>
        <w:sz w:val="24"/>
        <w:szCs w:val="24"/>
      </w:rPr>
    </w:pPr>
  </w:p>
  <w:p w14:paraId="4C2C1B78" w14:textId="77777777" w:rsidR="002D0D03" w:rsidRDefault="002D0D03">
    <w:pPr>
      <w:spacing w:after="0" w:line="259" w:lineRule="auto"/>
      <w:ind w:left="0" w:right="7" w:firstLine="0"/>
      <w:jc w:val="right"/>
      <w:rPr>
        <w:rFonts w:ascii="Arial" w:hAnsi="Arial" w:cs="Arial"/>
        <w:b/>
        <w:sz w:val="24"/>
        <w:szCs w:val="24"/>
      </w:rPr>
    </w:pPr>
  </w:p>
  <w:p w14:paraId="75EC43AF" w14:textId="4F2AE2C0" w:rsidR="00471C4E" w:rsidRPr="00262142" w:rsidRDefault="008F331A"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Pr>
        <w:rFonts w:ascii="Arial" w:hAnsi="Arial" w:cs="Arial"/>
        <w:b/>
        <w:sz w:val="20"/>
        <w:szCs w:val="20"/>
      </w:rPr>
      <w:t>-2</w:t>
    </w:r>
    <w:r w:rsidR="002D0D03">
      <w:rPr>
        <w:rFonts w:ascii="Arial" w:hAnsi="Arial" w:cs="Arial"/>
        <w:b/>
        <w:sz w:val="20"/>
        <w:szCs w:val="20"/>
      </w:rPr>
      <w:t>92</w:t>
    </w:r>
    <w:r w:rsidRPr="00EE6A3E">
      <w:rPr>
        <w:rFonts w:ascii="Arial" w:hAnsi="Arial" w:cs="Arial"/>
        <w:b/>
        <w:sz w:val="20"/>
        <w:szCs w:val="20"/>
      </w:rPr>
      <w:t>/</w:t>
    </w:r>
    <w:r w:rsidRPr="00262142">
      <w:rPr>
        <w:rFonts w:ascii="Arial" w:hAnsi="Arial" w:cs="Arial"/>
        <w:b/>
        <w:sz w:val="20"/>
        <w:szCs w:val="20"/>
      </w:rPr>
      <w:t>202</w:t>
    </w:r>
    <w:bookmarkEnd w:id="2"/>
    <w:bookmarkEnd w:id="3"/>
    <w:r>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F"/>
    <w:rsid w:val="00165E8D"/>
    <w:rsid w:val="0028024B"/>
    <w:rsid w:val="002D0D03"/>
    <w:rsid w:val="00373E22"/>
    <w:rsid w:val="005A1134"/>
    <w:rsid w:val="00781A8D"/>
    <w:rsid w:val="008F331A"/>
    <w:rsid w:val="009125DB"/>
    <w:rsid w:val="00CF3B1F"/>
    <w:rsid w:val="00D37BE3"/>
    <w:rsid w:val="00E83F73"/>
    <w:rsid w:val="00E91E25"/>
    <w:rsid w:val="00EA5A78"/>
    <w:rsid w:val="00F02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E481"/>
  <w15:chartTrackingRefBased/>
  <w15:docId w15:val="{2F1619EF-D131-4993-B63C-9C5BF964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1A"/>
    <w:pPr>
      <w:spacing w:after="95" w:line="216" w:lineRule="auto"/>
      <w:ind w:left="108" w:right="36" w:firstLine="4"/>
      <w:jc w:val="both"/>
    </w:pPr>
    <w:rPr>
      <w:rFonts w:ascii="Calibri" w:eastAsia="Calibri" w:hAnsi="Calibri" w:cs="Calibri"/>
      <w:color w:val="000000"/>
      <w:sz w:val="26"/>
      <w:lang w:eastAsia="es-MX"/>
    </w:rPr>
  </w:style>
  <w:style w:type="paragraph" w:styleId="Ttulo1">
    <w:name w:val="heading 1"/>
    <w:next w:val="Normal"/>
    <w:link w:val="Ttulo1Car"/>
    <w:uiPriority w:val="9"/>
    <w:unhideWhenUsed/>
    <w:qFormat/>
    <w:rsid w:val="008F331A"/>
    <w:pPr>
      <w:keepNext/>
      <w:keepLines/>
      <w:numPr>
        <w:numId w:val="1"/>
      </w:numPr>
      <w:spacing w:after="0"/>
      <w:ind w:right="22"/>
      <w:jc w:val="center"/>
      <w:outlineLvl w:val="0"/>
    </w:pPr>
    <w:rPr>
      <w:rFonts w:ascii="Calibri" w:eastAsia="Calibri" w:hAnsi="Calibri" w:cs="Calibri"/>
      <w:color w:val="000000"/>
      <w:sz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31A"/>
    <w:rPr>
      <w:rFonts w:ascii="Calibri" w:eastAsia="Calibri" w:hAnsi="Calibri" w:cs="Calibri"/>
      <w:color w:val="000000"/>
      <w:sz w:val="48"/>
      <w:lang w:eastAsia="es-MX"/>
    </w:rPr>
  </w:style>
  <w:style w:type="table" w:styleId="Tablaconcuadrcula">
    <w:name w:val="Table Grid"/>
    <w:basedOn w:val="Tablanormal"/>
    <w:uiPriority w:val="39"/>
    <w:rsid w:val="008F331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331A"/>
    <w:pPr>
      <w:ind w:left="720"/>
      <w:contextualSpacing/>
    </w:pPr>
  </w:style>
  <w:style w:type="paragraph" w:styleId="Piedepgina">
    <w:name w:val="footer"/>
    <w:basedOn w:val="Normal"/>
    <w:link w:val="PiedepginaCar"/>
    <w:uiPriority w:val="99"/>
    <w:unhideWhenUsed/>
    <w:rsid w:val="008F3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1A"/>
    <w:rPr>
      <w:rFonts w:ascii="Calibri" w:eastAsia="Calibri" w:hAnsi="Calibri" w:cs="Calibri"/>
      <w:color w:val="000000"/>
      <w:sz w:val="26"/>
      <w:lang w:eastAsia="es-MX"/>
    </w:rPr>
  </w:style>
  <w:style w:type="paragraph" w:styleId="Encabezado">
    <w:name w:val="header"/>
    <w:basedOn w:val="Normal"/>
    <w:link w:val="EncabezadoCar"/>
    <w:uiPriority w:val="99"/>
    <w:unhideWhenUsed/>
    <w:rsid w:val="008F3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1A"/>
    <w:rPr>
      <w:rFonts w:ascii="Calibri" w:eastAsia="Calibri" w:hAnsi="Calibri" w:cs="Calibri"/>
      <w:color w:val="000000"/>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LUPITA</cp:lastModifiedBy>
  <cp:revision>2</cp:revision>
  <cp:lastPrinted>2023-10-23T23:25:00Z</cp:lastPrinted>
  <dcterms:created xsi:type="dcterms:W3CDTF">2023-11-24T21:02:00Z</dcterms:created>
  <dcterms:modified xsi:type="dcterms:W3CDTF">2023-11-24T21:02:00Z</dcterms:modified>
</cp:coreProperties>
</file>